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646" w:rsidRDefault="001B0646" w:rsidP="008A4AA1">
      <w:pPr>
        <w:rPr>
          <w:b/>
        </w:rPr>
      </w:pPr>
      <w:bookmarkStart w:id="0" w:name="_GoBack"/>
      <w:bookmarkEnd w:id="0"/>
    </w:p>
    <w:p w:rsidR="00F47F81" w:rsidRPr="00F47F81" w:rsidRDefault="00F47F81" w:rsidP="00F47F81">
      <w:pPr>
        <w:jc w:val="center"/>
        <w:rPr>
          <w:b/>
          <w:sz w:val="24"/>
          <w:szCs w:val="24"/>
        </w:rPr>
      </w:pPr>
      <w:r w:rsidRPr="00F47F81">
        <w:rPr>
          <w:b/>
          <w:sz w:val="24"/>
          <w:szCs w:val="24"/>
        </w:rPr>
        <w:t>Executive Travel and Subsistence – Expenditure 2017/2018</w:t>
      </w:r>
    </w:p>
    <w:p w:rsidR="00F47F81" w:rsidRDefault="00F47F81" w:rsidP="008A4AA1">
      <w:pPr>
        <w:rPr>
          <w:b/>
        </w:rPr>
      </w:pPr>
    </w:p>
    <w:tbl>
      <w:tblPr>
        <w:tblW w:w="7400" w:type="dxa"/>
        <w:jc w:val="center"/>
        <w:tblLook w:val="04A0" w:firstRow="1" w:lastRow="0" w:firstColumn="1" w:lastColumn="0" w:noHBand="0" w:noVBand="1"/>
      </w:tblPr>
      <w:tblGrid>
        <w:gridCol w:w="6340"/>
        <w:gridCol w:w="1224"/>
      </w:tblGrid>
      <w:tr w:rsidR="00F47F81" w:rsidRPr="00F47F81" w:rsidTr="00F47F81">
        <w:trPr>
          <w:trHeight w:val="315"/>
          <w:jc w:val="center"/>
        </w:trPr>
        <w:tc>
          <w:tcPr>
            <w:tcW w:w="740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0070C0"/>
            <w:noWrap/>
            <w:vAlign w:val="bottom"/>
            <w:hideMark/>
          </w:tcPr>
          <w:p w:rsidR="00F47F81" w:rsidRPr="00F47F81" w:rsidRDefault="00F47F81" w:rsidP="00F133B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GB"/>
              </w:rPr>
              <w:t xml:space="preserve">Executive </w:t>
            </w:r>
            <w:r w:rsidR="00F133BC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GB"/>
              </w:rPr>
              <w:t>Positions</w:t>
            </w:r>
            <w:r w:rsidRPr="00F47F81">
              <w:rPr>
                <w:rFonts w:ascii="Calibri" w:eastAsia="Times New Roman" w:hAnsi="Calibri" w:cs="Times New Roman"/>
                <w:b/>
                <w:bCs/>
                <w:color w:val="FFFFFF"/>
                <w:sz w:val="22"/>
                <w:lang w:eastAsia="en-GB"/>
              </w:rPr>
              <w:t xml:space="preserve"> for the period 1st August 2017 to 31st July 2018</w:t>
            </w:r>
          </w:p>
        </w:tc>
      </w:tr>
      <w:tr w:rsidR="00F47F81" w:rsidRPr="00F47F81" w:rsidTr="00F47F81">
        <w:trPr>
          <w:trHeight w:val="315"/>
          <w:jc w:val="center"/>
        </w:trPr>
        <w:tc>
          <w:tcPr>
            <w:tcW w:w="63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Position</w:t>
            </w: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£</w:t>
            </w:r>
          </w:p>
        </w:tc>
      </w:tr>
      <w:tr w:rsidR="00F47F81" w:rsidRPr="00F47F81" w:rsidTr="00F47F81">
        <w:trPr>
          <w:trHeight w:val="630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Vice-Chancellor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£4,596.83</w:t>
            </w:r>
          </w:p>
        </w:tc>
      </w:tr>
      <w:tr w:rsidR="00F47F81" w:rsidRPr="00F47F81" w:rsidTr="00F47F81">
        <w:trPr>
          <w:trHeight w:val="630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Acting Vice-Chancellor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£1,108.82</w:t>
            </w:r>
          </w:p>
        </w:tc>
      </w:tr>
      <w:tr w:rsidR="00F47F81" w:rsidRPr="00F47F81" w:rsidTr="00F47F81">
        <w:trPr>
          <w:trHeight w:val="630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University Secretary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£2,724.73</w:t>
            </w:r>
          </w:p>
        </w:tc>
      </w:tr>
      <w:tr w:rsidR="00F47F81" w:rsidRPr="00F47F81" w:rsidTr="00F47F81">
        <w:trPr>
          <w:trHeight w:val="630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Pro-Vice-Chancellor (Learning and Teaching Innovation)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£15,634.93</w:t>
            </w:r>
          </w:p>
        </w:tc>
      </w:tr>
      <w:tr w:rsidR="00F47F81" w:rsidRPr="00F47F81" w:rsidTr="00F47F81">
        <w:trPr>
          <w:trHeight w:val="630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Pro-Vice-Chancellor (Research and Academic Strategy)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£9,901.02</w:t>
            </w:r>
          </w:p>
        </w:tc>
      </w:tr>
      <w:tr w:rsidR="00F47F81" w:rsidRPr="00F47F81" w:rsidTr="00F47F81">
        <w:trPr>
          <w:trHeight w:val="630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Executive Dean -(Faculty of Business and Law)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£5,380.90</w:t>
            </w:r>
          </w:p>
        </w:tc>
      </w:tr>
      <w:tr w:rsidR="00F47F81" w:rsidRPr="00F47F81" w:rsidTr="00F47F81">
        <w:trPr>
          <w:trHeight w:val="630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Executive Dean (Faculty of Arts and Social Sciences)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£8,571.30</w:t>
            </w:r>
          </w:p>
        </w:tc>
      </w:tr>
      <w:tr w:rsidR="00F47F81" w:rsidRPr="00F47F81" w:rsidTr="00F47F81">
        <w:trPr>
          <w:trHeight w:val="630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Executive Dean (Faculty of Science, Technology, Engineering and Mathematics)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£10,672.42</w:t>
            </w:r>
          </w:p>
        </w:tc>
      </w:tr>
      <w:tr w:rsidR="00F47F81" w:rsidRPr="00F47F81" w:rsidTr="00F47F81">
        <w:trPr>
          <w:trHeight w:val="630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Executive Dean (Faculty of Wellbeing, Education and Language Studies)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£1,815.06</w:t>
            </w:r>
          </w:p>
        </w:tc>
      </w:tr>
      <w:tr w:rsidR="00F47F81" w:rsidRPr="00F47F81" w:rsidTr="00F47F81">
        <w:trPr>
          <w:trHeight w:val="630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rPr>
                <w:rFonts w:ascii="Calibri" w:eastAsia="Times New Roman" w:hAnsi="Calibri" w:cs="Times New Roman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sz w:val="22"/>
                <w:lang w:eastAsia="en-GB"/>
              </w:rPr>
              <w:t>Chief Information Officer (from May 2018)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£2,428.60</w:t>
            </w:r>
          </w:p>
        </w:tc>
      </w:tr>
      <w:tr w:rsidR="00F47F81" w:rsidRPr="00F47F81" w:rsidTr="00F47F81">
        <w:trPr>
          <w:trHeight w:val="630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Group HR Director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£2,037.93</w:t>
            </w:r>
          </w:p>
        </w:tc>
      </w:tr>
      <w:tr w:rsidR="00F47F81" w:rsidRPr="00F47F81" w:rsidTr="00F47F81">
        <w:trPr>
          <w:trHeight w:val="630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Chief Commercial &amp; Strategy Officer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£19,911.36</w:t>
            </w:r>
          </w:p>
        </w:tc>
      </w:tr>
      <w:tr w:rsidR="00F47F81" w:rsidRPr="00F47F81" w:rsidTr="00F47F81">
        <w:trPr>
          <w:trHeight w:val="630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Group Finance Director</w:t>
            </w:r>
          </w:p>
        </w:tc>
        <w:tc>
          <w:tcPr>
            <w:tcW w:w="10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£1,988.41</w:t>
            </w:r>
          </w:p>
        </w:tc>
      </w:tr>
      <w:tr w:rsidR="00F47F81" w:rsidRPr="00F47F81" w:rsidTr="00F47F81">
        <w:trPr>
          <w:trHeight w:val="630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13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Director, Strategy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£856.42</w:t>
            </w:r>
          </w:p>
        </w:tc>
      </w:tr>
      <w:tr w:rsidR="00F47F81" w:rsidRPr="00F47F81" w:rsidTr="00F47F81">
        <w:trPr>
          <w:trHeight w:val="630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133B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 xml:space="preserve">Director External Engagement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color w:val="000000"/>
                <w:sz w:val="22"/>
                <w:lang w:eastAsia="en-GB"/>
              </w:rPr>
              <w:t>£63.10</w:t>
            </w:r>
          </w:p>
        </w:tc>
      </w:tr>
      <w:tr w:rsidR="00F47F81" w:rsidRPr="00F47F81" w:rsidTr="00F47F81">
        <w:trPr>
          <w:trHeight w:val="540"/>
          <w:jc w:val="center"/>
        </w:trPr>
        <w:tc>
          <w:tcPr>
            <w:tcW w:w="63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Total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47F81" w:rsidRPr="00F47F81" w:rsidRDefault="00F47F81" w:rsidP="00F47F8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</w:pPr>
            <w:r w:rsidRPr="00F47F81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lang w:eastAsia="en-GB"/>
              </w:rPr>
              <w:t>£87,691.83</w:t>
            </w:r>
          </w:p>
        </w:tc>
      </w:tr>
    </w:tbl>
    <w:p w:rsidR="00F47F81" w:rsidRDefault="00F47F81" w:rsidP="008A4AA1">
      <w:pPr>
        <w:rPr>
          <w:b/>
        </w:rPr>
      </w:pPr>
    </w:p>
    <w:p w:rsidR="003C249C" w:rsidRPr="003C249C" w:rsidRDefault="003C249C" w:rsidP="008A4AA1">
      <w:r>
        <w:rPr>
          <w:b/>
        </w:rPr>
        <w:tab/>
      </w:r>
      <w:r w:rsidRPr="003C249C">
        <w:t>Includes Travel &amp; Subsistence for members of VCE who have left during the year</w:t>
      </w:r>
    </w:p>
    <w:sectPr w:rsidR="003C249C" w:rsidRPr="003C249C" w:rsidSect="00B95611">
      <w:headerReference w:type="default" r:id="rId6"/>
      <w:headerReference w:type="first" r:id="rId7"/>
      <w:pgSz w:w="11906" w:h="16838"/>
      <w:pgMar w:top="2552" w:right="1440" w:bottom="1440" w:left="1440" w:header="708" w:footer="49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7F81" w:rsidRDefault="00F47F81" w:rsidP="00A2250B">
      <w:pPr>
        <w:spacing w:after="0" w:line="240" w:lineRule="auto"/>
      </w:pPr>
      <w:r>
        <w:separator/>
      </w:r>
    </w:p>
  </w:endnote>
  <w:endnote w:type="continuationSeparator" w:id="0">
    <w:p w:rsidR="00F47F81" w:rsidRDefault="00F47F81" w:rsidP="00A22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MT">
    <w:altName w:val="Arial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7F81" w:rsidRDefault="00F47F81" w:rsidP="00A2250B">
      <w:pPr>
        <w:spacing w:after="0" w:line="240" w:lineRule="auto"/>
      </w:pPr>
      <w:r>
        <w:separator/>
      </w:r>
    </w:p>
  </w:footnote>
  <w:footnote w:type="continuationSeparator" w:id="0">
    <w:p w:rsidR="00F47F81" w:rsidRDefault="00F47F81" w:rsidP="00A22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250B" w:rsidRDefault="006A7547">
    <w:pPr>
      <w:pStyle w:val="Header"/>
    </w:pPr>
    <w:r w:rsidRPr="00B95611">
      <w:rPr>
        <w:noProof/>
        <w:lang w:eastAsia="en-GB"/>
      </w:rPr>
      <w:drawing>
        <wp:anchor distT="0" distB="0" distL="114300" distR="114300" simplePos="0" relativeHeight="251667456" behindDoc="0" locked="0" layoutInCell="1" allowOverlap="1" wp14:anchorId="4DB5E2E6" wp14:editId="55CE6FE3">
          <wp:simplePos x="0" y="0"/>
          <wp:positionH relativeFrom="page">
            <wp:posOffset>900430</wp:posOffset>
          </wp:positionH>
          <wp:positionV relativeFrom="page">
            <wp:posOffset>327660</wp:posOffset>
          </wp:positionV>
          <wp:extent cx="1047600" cy="720000"/>
          <wp:effectExtent l="0" t="0" r="635" b="4445"/>
          <wp:wrapNone/>
          <wp:docPr id="6" name="Picture 6" descr="C:\Users\james.austin\Desktop\OU_Logo_Dark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.austin\Desktop\OU_Logo_Dark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5611" w:rsidRDefault="00A95A91">
    <w:pPr>
      <w:pStyle w:val="Header"/>
    </w:pPr>
    <w:r w:rsidRPr="00B95611">
      <w:rPr>
        <w:noProof/>
        <w:lang w:eastAsia="en-GB"/>
      </w:rPr>
      <w:drawing>
        <wp:anchor distT="0" distB="0" distL="114300" distR="114300" simplePos="0" relativeHeight="251664384" behindDoc="0" locked="0" layoutInCell="1" allowOverlap="1" wp14:anchorId="010616AE" wp14:editId="61A0CD74">
          <wp:simplePos x="0" y="0"/>
          <wp:positionH relativeFrom="column">
            <wp:posOffset>-15240</wp:posOffset>
          </wp:positionH>
          <wp:positionV relativeFrom="paragraph">
            <wp:posOffset>-6985</wp:posOffset>
          </wp:positionV>
          <wp:extent cx="1048068" cy="718835"/>
          <wp:effectExtent l="0" t="0" r="0" b="5080"/>
          <wp:wrapNone/>
          <wp:docPr id="7" name="Picture 7" descr="C:\Users\james.austin\Desktop\OU_Logo_Dark_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ames.austin\Desktop\OU_Logo_Dark_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8068" cy="7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F81"/>
    <w:rsid w:val="000F1F40"/>
    <w:rsid w:val="00135868"/>
    <w:rsid w:val="001778AC"/>
    <w:rsid w:val="001B0646"/>
    <w:rsid w:val="001D2B5F"/>
    <w:rsid w:val="001F5880"/>
    <w:rsid w:val="00294C79"/>
    <w:rsid w:val="00350CED"/>
    <w:rsid w:val="00362729"/>
    <w:rsid w:val="003C249C"/>
    <w:rsid w:val="003C61FB"/>
    <w:rsid w:val="003D5BA3"/>
    <w:rsid w:val="003D5DCB"/>
    <w:rsid w:val="003E1812"/>
    <w:rsid w:val="00453607"/>
    <w:rsid w:val="004E5692"/>
    <w:rsid w:val="004F26D8"/>
    <w:rsid w:val="005E1F5F"/>
    <w:rsid w:val="00683D22"/>
    <w:rsid w:val="006A7547"/>
    <w:rsid w:val="006C4B73"/>
    <w:rsid w:val="006D001F"/>
    <w:rsid w:val="00717DD7"/>
    <w:rsid w:val="0072597D"/>
    <w:rsid w:val="007B699E"/>
    <w:rsid w:val="008A4AA1"/>
    <w:rsid w:val="008E3082"/>
    <w:rsid w:val="00904B53"/>
    <w:rsid w:val="009601F1"/>
    <w:rsid w:val="00982414"/>
    <w:rsid w:val="00A049C0"/>
    <w:rsid w:val="00A2250B"/>
    <w:rsid w:val="00A95A91"/>
    <w:rsid w:val="00AE5994"/>
    <w:rsid w:val="00B95611"/>
    <w:rsid w:val="00C72F8C"/>
    <w:rsid w:val="00D13911"/>
    <w:rsid w:val="00D660D1"/>
    <w:rsid w:val="00DE3393"/>
    <w:rsid w:val="00E507BC"/>
    <w:rsid w:val="00E976E6"/>
    <w:rsid w:val="00EA5FA3"/>
    <w:rsid w:val="00F133BC"/>
    <w:rsid w:val="00F47F81"/>
    <w:rsid w:val="00FC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A16CC3F0-93C4-4E7B-9EEA-D267F9E5C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50B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250B"/>
  </w:style>
  <w:style w:type="paragraph" w:styleId="Footer">
    <w:name w:val="footer"/>
    <w:basedOn w:val="Normal"/>
    <w:link w:val="FooterChar"/>
    <w:uiPriority w:val="99"/>
    <w:unhideWhenUsed/>
    <w:rsid w:val="00A225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250B"/>
  </w:style>
  <w:style w:type="paragraph" w:styleId="BalloonText">
    <w:name w:val="Balloon Text"/>
    <w:basedOn w:val="Normal"/>
    <w:link w:val="BalloonTextChar"/>
    <w:uiPriority w:val="99"/>
    <w:semiHidden/>
    <w:unhideWhenUsed/>
    <w:rsid w:val="001B0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0646"/>
    <w:rPr>
      <w:rFonts w:ascii="Segoe UI" w:hAnsi="Segoe UI" w:cs="Segoe UI"/>
      <w:sz w:val="18"/>
      <w:szCs w:val="18"/>
    </w:rPr>
  </w:style>
  <w:style w:type="paragraph" w:customStyle="1" w:styleId="OUArialstationerystyle10513pt">
    <w:name w:val="OU Arial stationery style 10.5/13pt"/>
    <w:basedOn w:val="Normal"/>
    <w:uiPriority w:val="99"/>
    <w:rsid w:val="000F1F40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ArialMT" w:eastAsiaTheme="minorEastAsia" w:hAnsi="ArialMT" w:cs="ArialMT"/>
      <w:color w:val="000000"/>
      <w:sz w:val="21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c24382\AppData\Roaming\Open%20University\OUClient\Stationery\OU%20WD%20Templates\OU%20Letterhead%20Manchester%20w%20foot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OU Letterhead Manchester w footer</Template>
  <TotalTime>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Deborah.Cook</dc:creator>
  <cp:keywords/>
  <dc:description/>
  <cp:lastModifiedBy>Deborah.Cook</cp:lastModifiedBy>
  <cp:revision>2</cp:revision>
  <cp:lastPrinted>2017-10-20T08:35:00Z</cp:lastPrinted>
  <dcterms:created xsi:type="dcterms:W3CDTF">2018-12-03T09:28:00Z</dcterms:created>
  <dcterms:modified xsi:type="dcterms:W3CDTF">2018-12-03T09:28:00Z</dcterms:modified>
</cp:coreProperties>
</file>