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4183"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Enghraifft o lythyr i gyfleu defnydd o IRIS Connect</w:t>
      </w:r>
    </w:p>
    <w:p w14:paraId="784D1069" w14:textId="77777777" w:rsidR="00F80CA2" w:rsidRPr="00873CDD" w:rsidRDefault="00F80CA2" w:rsidP="00873CDD">
      <w:pPr>
        <w:spacing w:line="360" w:lineRule="auto"/>
        <w:rPr>
          <w:rFonts w:ascii="Poppins" w:hAnsi="Poppins" w:cs="Poppins"/>
          <w:sz w:val="24"/>
          <w:szCs w:val="24"/>
          <w:lang w:val="cy-GB"/>
        </w:rPr>
      </w:pPr>
    </w:p>
    <w:p w14:paraId="3F7B7379"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Annwyl [enw],</w:t>
      </w:r>
    </w:p>
    <w:p w14:paraId="7E09AF03" w14:textId="25EB4F40" w:rsidR="00F80CA2" w:rsidRPr="00873CDD" w:rsidRDefault="00F80CA2" w:rsidP="00873CDD">
      <w:pPr>
        <w:spacing w:line="360" w:lineRule="auto"/>
        <w:rPr>
          <w:rFonts w:ascii="Poppins" w:hAnsi="Poppins" w:cs="Poppins"/>
          <w:b/>
          <w:bCs/>
          <w:sz w:val="24"/>
          <w:szCs w:val="24"/>
          <w:lang w:val="cy-GB"/>
        </w:rPr>
      </w:pPr>
      <w:r w:rsidRPr="00873CDD">
        <w:rPr>
          <w:rFonts w:ascii="Poppins" w:hAnsi="Poppins" w:cs="Poppins"/>
          <w:b/>
          <w:bCs/>
          <w:sz w:val="24"/>
          <w:szCs w:val="24"/>
          <w:lang w:val="cy-GB"/>
        </w:rPr>
        <w:t>Parthed IRIS Connect – Rhannu rhagoriaeth addysgu trwy gydweithio</w:t>
      </w:r>
    </w:p>
    <w:p w14:paraId="548BFFEC" w14:textId="52EB46A0"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 xml:space="preserve">Fel ysgol rydym wedi ymrwymo’n </w:t>
      </w:r>
      <w:r w:rsidR="00037628" w:rsidRPr="00873CDD">
        <w:rPr>
          <w:rFonts w:ascii="Poppins" w:hAnsi="Poppins" w:cs="Poppins"/>
          <w:sz w:val="24"/>
          <w:szCs w:val="24"/>
          <w:lang w:val="cy-GB"/>
        </w:rPr>
        <w:t>llwyr</w:t>
      </w:r>
      <w:r w:rsidRPr="00873CDD">
        <w:rPr>
          <w:rFonts w:ascii="Poppins" w:hAnsi="Poppins" w:cs="Poppins"/>
          <w:sz w:val="24"/>
          <w:szCs w:val="24"/>
          <w:lang w:val="cy-GB"/>
        </w:rPr>
        <w:t xml:space="preserve"> i ddarparu addysg o’r safon uchaf i ddisgyblion. Er mwyn gwneud hyn, rhaid inni hefyd ddarparu’r profiadau dysgu gorau i’n hathrawon dan hyfforddiant.</w:t>
      </w:r>
    </w:p>
    <w:p w14:paraId="19E5E810"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Mae’n bleser gennym gyhoeddi y byddwn yn defnyddio ‘IRIS Connect’, menter arloesol mewn datblygiad proffesiynol athrawon i sicrhau bod ein hathrawon yn cael y cyfle i ddatblygu i’w llawn botensial.</w:t>
      </w:r>
    </w:p>
    <w:p w14:paraId="240473CC" w14:textId="74E52291"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 xml:space="preserve">Fel rhan o raglen TAR Cymru </w:t>
      </w:r>
      <w:r w:rsidR="00037628" w:rsidRPr="00873CDD">
        <w:rPr>
          <w:rFonts w:ascii="Poppins" w:hAnsi="Poppins" w:cs="Poppins"/>
          <w:sz w:val="24"/>
          <w:szCs w:val="24"/>
          <w:lang w:val="cy-GB"/>
        </w:rPr>
        <w:t>Y</w:t>
      </w:r>
      <w:r w:rsidRPr="00873CDD">
        <w:rPr>
          <w:rFonts w:ascii="Poppins" w:hAnsi="Poppins" w:cs="Poppins"/>
          <w:sz w:val="24"/>
          <w:szCs w:val="24"/>
          <w:lang w:val="cy-GB"/>
        </w:rPr>
        <w:t xml:space="preserve"> Brifysgol Agored, mae gan ein hathrawon dan hyfforddiant fynediad i blatfform IRIS Connect sy’n eu galluogi i gofnodi eu haddysgu, myfyrio ar sut y gallant wella, a rhannu gyda’u Tiwtor Ymarfer i gael adborth a chyngor. Dangoswyd bod y dull hwn yn gwella ansawdd y cymorth mentora y gallwn ei ddarparu.</w:t>
      </w:r>
    </w:p>
    <w:p w14:paraId="59DB259C" w14:textId="77777777" w:rsidR="00F80CA2" w:rsidRPr="00873CDD" w:rsidRDefault="00F80CA2" w:rsidP="00873CDD">
      <w:pPr>
        <w:spacing w:line="360" w:lineRule="auto"/>
        <w:rPr>
          <w:rFonts w:ascii="Poppins" w:hAnsi="Poppins" w:cs="Poppins"/>
          <w:sz w:val="24"/>
          <w:szCs w:val="24"/>
          <w:lang w:val="cy-GB"/>
        </w:rPr>
      </w:pPr>
    </w:p>
    <w:p w14:paraId="473EBCF8" w14:textId="6B0E5414"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Mae'r system a ddefnyddir yn gwbl ddiogel, yn cydymffurfio â GDPR ac wedi'i hamgryptio yn yr un modd â'ch bancio ar-lein. Dim ond gyda gweithwyr addysg proffesiynol sydd wedi'u cymeradwyo gan Y Brifysgol Agored y gellir rhannu'r fideos eu hunain ac n</w:t>
      </w:r>
      <w:r w:rsidR="00037628" w:rsidRPr="00873CDD">
        <w:rPr>
          <w:rFonts w:ascii="Poppins" w:hAnsi="Poppins" w:cs="Poppins"/>
          <w:sz w:val="24"/>
          <w:szCs w:val="24"/>
          <w:lang w:val="cy-GB"/>
        </w:rPr>
        <w:t>i</w:t>
      </w:r>
      <w:r w:rsidRPr="00873CDD">
        <w:rPr>
          <w:rFonts w:ascii="Poppins" w:hAnsi="Poppins" w:cs="Poppins"/>
          <w:sz w:val="24"/>
          <w:szCs w:val="24"/>
          <w:lang w:val="cy-GB"/>
        </w:rPr>
        <w:t>d ydynt yn weladwy i neb arall. Dim ond i wella addysgu y bydd y fideos a recordiwyd yn cael eu defnyddio a byddant yn aros ar weinyddion diogel IRIS Connect.</w:t>
      </w:r>
    </w:p>
    <w:p w14:paraId="4CE45421" w14:textId="77777777" w:rsidR="00F80CA2" w:rsidRPr="00873CDD" w:rsidRDefault="00F80CA2" w:rsidP="00873CDD">
      <w:pPr>
        <w:spacing w:line="360" w:lineRule="auto"/>
        <w:rPr>
          <w:rFonts w:ascii="Poppins" w:hAnsi="Poppins" w:cs="Poppins"/>
          <w:sz w:val="24"/>
          <w:szCs w:val="24"/>
          <w:lang w:val="cy-GB"/>
        </w:rPr>
      </w:pPr>
    </w:p>
    <w:p w14:paraId="6E7C4E40"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lastRenderedPageBreak/>
        <w:t>Gan fod gan y broses y potensial i gofnodi gwybodaeth bersonol, rydym wedi diweddaru ein hysbysiad preifatrwydd a allai gael ei adolygu [yma].</w:t>
      </w:r>
    </w:p>
    <w:p w14:paraId="31D2EC68"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 xml:space="preserve"> </w:t>
      </w:r>
    </w:p>
    <w:p w14:paraId="03C40EB4"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Os oes angen rhagor o wybodaeth arnoch neu os oes gennych unrhyw gwestiynau ynglŷn â hyn, cysylltwch â ni.</w:t>
      </w:r>
    </w:p>
    <w:p w14:paraId="1374B65B" w14:textId="77777777" w:rsidR="00F80CA2"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 xml:space="preserve"> </w:t>
      </w:r>
    </w:p>
    <w:p w14:paraId="0D528E46" w14:textId="560B1224" w:rsidR="00BD4CA8" w:rsidRPr="00873CDD" w:rsidRDefault="00F80CA2" w:rsidP="00873CDD">
      <w:pPr>
        <w:spacing w:line="360" w:lineRule="auto"/>
        <w:rPr>
          <w:rFonts w:ascii="Poppins" w:hAnsi="Poppins" w:cs="Poppins"/>
          <w:sz w:val="24"/>
          <w:szCs w:val="24"/>
          <w:lang w:val="cy-GB"/>
        </w:rPr>
      </w:pPr>
      <w:r w:rsidRPr="00873CDD">
        <w:rPr>
          <w:rFonts w:ascii="Poppins" w:hAnsi="Poppins" w:cs="Poppins"/>
          <w:sz w:val="24"/>
          <w:szCs w:val="24"/>
          <w:lang w:val="cy-GB"/>
        </w:rPr>
        <w:t>Yr eiddoch yn gywir,</w:t>
      </w:r>
    </w:p>
    <w:p w14:paraId="01C3CF37" w14:textId="4FF1262E" w:rsidR="00F47CD7" w:rsidRPr="00873CDD" w:rsidRDefault="00F47CD7" w:rsidP="00873CDD">
      <w:pPr>
        <w:spacing w:line="360" w:lineRule="auto"/>
        <w:rPr>
          <w:rFonts w:ascii="Poppins" w:hAnsi="Poppins" w:cs="Poppins"/>
          <w:sz w:val="24"/>
          <w:szCs w:val="24"/>
          <w:lang w:val="cy-GB"/>
        </w:rPr>
      </w:pPr>
    </w:p>
    <w:p w14:paraId="71528B33" w14:textId="06B3283B" w:rsidR="00F47CD7" w:rsidRPr="00873CDD" w:rsidRDefault="00F47CD7" w:rsidP="00873CDD">
      <w:pPr>
        <w:spacing w:line="360" w:lineRule="auto"/>
        <w:rPr>
          <w:rFonts w:ascii="Poppins" w:hAnsi="Poppins" w:cs="Poppins"/>
          <w:sz w:val="24"/>
          <w:szCs w:val="24"/>
          <w:lang w:val="cy-GB"/>
        </w:rPr>
      </w:pPr>
    </w:p>
    <w:p w14:paraId="221B06EC" w14:textId="01E55B03" w:rsidR="00F47CD7" w:rsidRPr="00873CDD" w:rsidRDefault="00F47CD7" w:rsidP="00873CDD">
      <w:pPr>
        <w:spacing w:line="360" w:lineRule="auto"/>
        <w:rPr>
          <w:rFonts w:ascii="Poppins" w:hAnsi="Poppins" w:cs="Poppins"/>
          <w:sz w:val="24"/>
          <w:szCs w:val="24"/>
          <w:lang w:val="cy-GB"/>
        </w:rPr>
      </w:pPr>
    </w:p>
    <w:p w14:paraId="56E13C4F" w14:textId="4EA4EAFF" w:rsidR="00F47CD7" w:rsidRDefault="00F47CD7" w:rsidP="00873CDD">
      <w:pPr>
        <w:spacing w:line="360" w:lineRule="auto"/>
        <w:rPr>
          <w:rFonts w:ascii="Poppins" w:hAnsi="Poppins" w:cs="Poppins"/>
          <w:sz w:val="24"/>
          <w:szCs w:val="24"/>
          <w:lang w:val="cy-GB"/>
        </w:rPr>
      </w:pPr>
    </w:p>
    <w:p w14:paraId="27D8073D" w14:textId="259A7765" w:rsidR="00873CDD" w:rsidRDefault="00873CDD" w:rsidP="00873CDD">
      <w:pPr>
        <w:spacing w:line="360" w:lineRule="auto"/>
        <w:rPr>
          <w:rFonts w:ascii="Poppins" w:hAnsi="Poppins" w:cs="Poppins"/>
          <w:sz w:val="24"/>
          <w:szCs w:val="24"/>
          <w:lang w:val="cy-GB"/>
        </w:rPr>
      </w:pPr>
    </w:p>
    <w:p w14:paraId="31E31511" w14:textId="6FABE991" w:rsidR="00873CDD" w:rsidRDefault="00873CDD" w:rsidP="00873CDD">
      <w:pPr>
        <w:spacing w:line="360" w:lineRule="auto"/>
        <w:rPr>
          <w:rFonts w:ascii="Poppins" w:hAnsi="Poppins" w:cs="Poppins"/>
          <w:sz w:val="24"/>
          <w:szCs w:val="24"/>
          <w:lang w:val="cy-GB"/>
        </w:rPr>
      </w:pPr>
    </w:p>
    <w:p w14:paraId="312C48F4" w14:textId="0AF77410" w:rsidR="00873CDD" w:rsidRDefault="00873CDD" w:rsidP="00873CDD">
      <w:pPr>
        <w:spacing w:line="360" w:lineRule="auto"/>
        <w:rPr>
          <w:rFonts w:ascii="Poppins" w:hAnsi="Poppins" w:cs="Poppins"/>
          <w:sz w:val="24"/>
          <w:szCs w:val="24"/>
          <w:lang w:val="cy-GB"/>
        </w:rPr>
      </w:pPr>
    </w:p>
    <w:p w14:paraId="522C3EDC" w14:textId="77777777" w:rsidR="00873CDD" w:rsidRPr="00873CDD" w:rsidRDefault="00873CDD" w:rsidP="00873CDD">
      <w:pPr>
        <w:spacing w:line="360" w:lineRule="auto"/>
        <w:rPr>
          <w:rFonts w:ascii="Poppins" w:hAnsi="Poppins" w:cs="Poppins"/>
          <w:sz w:val="24"/>
          <w:szCs w:val="24"/>
          <w:lang w:val="cy-GB"/>
        </w:rPr>
      </w:pPr>
    </w:p>
    <w:p w14:paraId="6223F9E2" w14:textId="193639FB" w:rsidR="00F47CD7" w:rsidRPr="00873CDD" w:rsidRDefault="00F47CD7" w:rsidP="00873CDD">
      <w:pPr>
        <w:spacing w:line="360" w:lineRule="auto"/>
        <w:rPr>
          <w:rFonts w:ascii="Poppins" w:hAnsi="Poppins" w:cs="Poppins"/>
          <w:sz w:val="24"/>
          <w:szCs w:val="24"/>
          <w:lang w:val="cy-GB"/>
        </w:rPr>
      </w:pPr>
    </w:p>
    <w:p w14:paraId="505B14B8" w14:textId="5136BC12" w:rsidR="00F47CD7" w:rsidRPr="00873CDD" w:rsidRDefault="00F47CD7" w:rsidP="00873CDD">
      <w:pPr>
        <w:spacing w:line="360" w:lineRule="auto"/>
        <w:rPr>
          <w:rFonts w:ascii="Poppins" w:hAnsi="Poppins" w:cs="Poppins"/>
          <w:sz w:val="24"/>
          <w:szCs w:val="24"/>
          <w:lang w:val="cy-GB"/>
        </w:rPr>
      </w:pPr>
    </w:p>
    <w:p w14:paraId="3BD9E797" w14:textId="319658A8" w:rsidR="00F47CD7" w:rsidRPr="00873CDD" w:rsidRDefault="00F47CD7" w:rsidP="00873CDD">
      <w:pPr>
        <w:spacing w:line="360" w:lineRule="auto"/>
        <w:rPr>
          <w:rFonts w:ascii="Poppins" w:hAnsi="Poppins" w:cs="Poppins"/>
          <w:sz w:val="24"/>
          <w:szCs w:val="24"/>
          <w:lang w:val="cy-GB"/>
        </w:rPr>
      </w:pPr>
    </w:p>
    <w:p w14:paraId="6FD405D6" w14:textId="33F0D6A8" w:rsidR="00F47CD7" w:rsidRPr="00873CDD" w:rsidRDefault="00F47CD7" w:rsidP="00873CDD">
      <w:pPr>
        <w:spacing w:line="360" w:lineRule="auto"/>
        <w:rPr>
          <w:rFonts w:ascii="Poppins" w:hAnsi="Poppins" w:cs="Poppins"/>
          <w:sz w:val="24"/>
          <w:szCs w:val="24"/>
          <w:lang w:val="cy-GB"/>
        </w:rPr>
      </w:pPr>
    </w:p>
    <w:p w14:paraId="3967C4DF" w14:textId="5CF870AF" w:rsidR="00F47CD7" w:rsidRPr="00873CDD" w:rsidRDefault="00F47CD7" w:rsidP="00873CDD">
      <w:pPr>
        <w:spacing w:line="360" w:lineRule="auto"/>
        <w:rPr>
          <w:rFonts w:ascii="Poppins" w:hAnsi="Poppins" w:cs="Poppins"/>
          <w:sz w:val="24"/>
          <w:szCs w:val="24"/>
          <w:lang w:val="cy-GB"/>
        </w:rPr>
      </w:pPr>
    </w:p>
    <w:p w14:paraId="3ECF4BF5" w14:textId="77777777" w:rsidR="00F47CD7" w:rsidRPr="00873CDD" w:rsidRDefault="00F47CD7" w:rsidP="00873CDD">
      <w:pPr>
        <w:spacing w:line="360" w:lineRule="auto"/>
        <w:rPr>
          <w:rFonts w:ascii="Poppins" w:hAnsi="Poppins" w:cs="Poppins"/>
          <w:sz w:val="24"/>
          <w:szCs w:val="24"/>
        </w:rPr>
      </w:pPr>
      <w:r w:rsidRPr="00873CDD">
        <w:rPr>
          <w:rFonts w:ascii="Poppins" w:hAnsi="Poppins" w:cs="Poppins"/>
          <w:sz w:val="24"/>
          <w:szCs w:val="24"/>
        </w:rPr>
        <w:lastRenderedPageBreak/>
        <w:t>Example of letter to communicate use of IRIS Connect</w:t>
      </w:r>
    </w:p>
    <w:p w14:paraId="31A1C1C2" w14:textId="77777777" w:rsidR="00F47CD7" w:rsidRPr="00873CDD" w:rsidRDefault="00F47CD7" w:rsidP="00873CDD">
      <w:pPr>
        <w:spacing w:line="360" w:lineRule="auto"/>
        <w:rPr>
          <w:rFonts w:ascii="Poppins" w:hAnsi="Poppins" w:cs="Poppins"/>
          <w:sz w:val="24"/>
          <w:szCs w:val="24"/>
        </w:rPr>
      </w:pPr>
    </w:p>
    <w:p w14:paraId="2592FB75"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Dear [name], </w:t>
      </w:r>
    </w:p>
    <w:p w14:paraId="12C57207" w14:textId="77777777" w:rsidR="00F47CD7" w:rsidRPr="00873CDD" w:rsidRDefault="00F47CD7" w:rsidP="00873CDD">
      <w:pPr>
        <w:pStyle w:val="NormalWeb"/>
        <w:shd w:val="clear" w:color="auto" w:fill="FFFFFF"/>
        <w:spacing w:before="0" w:beforeAutospacing="0" w:line="360" w:lineRule="auto"/>
        <w:rPr>
          <w:rFonts w:ascii="Poppins" w:hAnsi="Poppins" w:cs="Poppins"/>
          <w:b/>
          <w:bCs/>
          <w:i/>
          <w:iCs/>
          <w:color w:val="212529"/>
        </w:rPr>
      </w:pPr>
      <w:r w:rsidRPr="00873CDD">
        <w:rPr>
          <w:rStyle w:val="Emphasis"/>
          <w:rFonts w:ascii="Poppins" w:hAnsi="Poppins" w:cs="Poppins"/>
          <w:b/>
          <w:bCs/>
          <w:i w:val="0"/>
          <w:iCs w:val="0"/>
          <w:color w:val="212529"/>
        </w:rPr>
        <w:t xml:space="preserve">Re. IRIS Connect – Sharing teaching excellence through </w:t>
      </w:r>
      <w:proofErr w:type="gramStart"/>
      <w:r w:rsidRPr="00873CDD">
        <w:rPr>
          <w:rStyle w:val="Emphasis"/>
          <w:rFonts w:ascii="Poppins" w:hAnsi="Poppins" w:cs="Poppins"/>
          <w:b/>
          <w:bCs/>
          <w:i w:val="0"/>
          <w:iCs w:val="0"/>
          <w:color w:val="212529"/>
        </w:rPr>
        <w:t>collaboration</w:t>
      </w:r>
      <w:proofErr w:type="gramEnd"/>
      <w:r w:rsidRPr="00873CDD">
        <w:rPr>
          <w:rStyle w:val="Emphasis"/>
          <w:rFonts w:ascii="Poppins" w:hAnsi="Poppins" w:cs="Poppins"/>
          <w:b/>
          <w:bCs/>
          <w:i w:val="0"/>
          <w:iCs w:val="0"/>
          <w:color w:val="212529"/>
        </w:rPr>
        <w:t> </w:t>
      </w:r>
    </w:p>
    <w:p w14:paraId="3BB424B3"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 xml:space="preserve">As a school we are deeply committed to providing the highest quality of education to pupils. </w:t>
      </w:r>
      <w:proofErr w:type="gramStart"/>
      <w:r w:rsidRPr="00873CDD">
        <w:rPr>
          <w:rFonts w:ascii="Poppins" w:hAnsi="Poppins" w:cs="Poppins"/>
          <w:color w:val="212529"/>
        </w:rPr>
        <w:t>In order to</w:t>
      </w:r>
      <w:proofErr w:type="gramEnd"/>
      <w:r w:rsidRPr="00873CDD">
        <w:rPr>
          <w:rFonts w:ascii="Poppins" w:hAnsi="Poppins" w:cs="Poppins"/>
          <w:color w:val="212529"/>
        </w:rPr>
        <w:t xml:space="preserve"> do this, we must also provide the best learning experiences for our trainee teachers.</w:t>
      </w:r>
    </w:p>
    <w:p w14:paraId="08F0BCAD"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 xml:space="preserve">We are delighted to announce that we will be using ‘IRIS Connect’, an innovation in teacher professional development to ensure that our teachers </w:t>
      </w:r>
      <w:proofErr w:type="gramStart"/>
      <w:r w:rsidRPr="00873CDD">
        <w:rPr>
          <w:rFonts w:ascii="Poppins" w:hAnsi="Poppins" w:cs="Poppins"/>
          <w:color w:val="212529"/>
        </w:rPr>
        <w:t>have the opportunity to</w:t>
      </w:r>
      <w:proofErr w:type="gramEnd"/>
      <w:r w:rsidRPr="00873CDD">
        <w:rPr>
          <w:rFonts w:ascii="Poppins" w:hAnsi="Poppins" w:cs="Poppins"/>
          <w:color w:val="212529"/>
        </w:rPr>
        <w:t xml:space="preserve"> develop to their full potential. </w:t>
      </w:r>
    </w:p>
    <w:p w14:paraId="1682DD91"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As part of the Open University’s PGCE Wales programme, our </w:t>
      </w:r>
      <w:r w:rsidRPr="00873CDD">
        <w:rPr>
          <w:rStyle w:val="Strong"/>
          <w:rFonts w:ascii="Poppins" w:hAnsi="Poppins" w:cs="Poppins"/>
          <w:b w:val="0"/>
          <w:bCs w:val="0"/>
          <w:color w:val="212529"/>
        </w:rPr>
        <w:t>student teachers</w:t>
      </w:r>
      <w:r w:rsidRPr="00873CDD">
        <w:rPr>
          <w:rFonts w:ascii="Poppins" w:hAnsi="Poppins" w:cs="Poppins"/>
          <w:color w:val="212529"/>
        </w:rPr>
        <w:t> have access to the IRIS Connect platform which enables them to record their teaching, reflect upon how they can improve, and to share with their Practice Tutor to get feedback and advice. This approach has been shown to improve the quality of mentoring support we can provide.</w:t>
      </w:r>
    </w:p>
    <w:p w14:paraId="357AB74D"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br/>
        <w:t>The system being used is completely secure, GDPR compliant and encrypted in the same way as your online banking. The videos themselves may only be shared with education professionals approved by The Open University and are visible to no one else. The videos recorded will only be used to improve teaching and will remain on the IRIS Connect secure servers.</w:t>
      </w:r>
    </w:p>
    <w:p w14:paraId="3FD6E495"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lastRenderedPageBreak/>
        <w:br/>
        <w:t>As the process has the potential to record personal information, we have updated our privacy notice which may be reviewed </w:t>
      </w:r>
      <w:r w:rsidRPr="00873CDD">
        <w:rPr>
          <w:rStyle w:val="Strong"/>
          <w:rFonts w:ascii="Poppins" w:hAnsi="Poppins" w:cs="Poppins"/>
          <w:color w:val="212529"/>
        </w:rPr>
        <w:t>[here]</w:t>
      </w:r>
      <w:r w:rsidRPr="00873CDD">
        <w:rPr>
          <w:rFonts w:ascii="Poppins" w:hAnsi="Poppins" w:cs="Poppins"/>
          <w:color w:val="212529"/>
        </w:rPr>
        <w:t>.</w:t>
      </w:r>
    </w:p>
    <w:p w14:paraId="320BF947"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 </w:t>
      </w:r>
    </w:p>
    <w:p w14:paraId="1066E7C5"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If you need any further information or if you have any questions regarding this, please get in touch.</w:t>
      </w:r>
    </w:p>
    <w:p w14:paraId="56D63546"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 </w:t>
      </w:r>
    </w:p>
    <w:p w14:paraId="72C6ADEC" w14:textId="77777777" w:rsidR="00F47CD7" w:rsidRPr="00873CDD" w:rsidRDefault="00F47CD7" w:rsidP="00873CDD">
      <w:pPr>
        <w:pStyle w:val="NormalWeb"/>
        <w:shd w:val="clear" w:color="auto" w:fill="FFFFFF"/>
        <w:spacing w:before="0" w:beforeAutospacing="0" w:line="360" w:lineRule="auto"/>
        <w:rPr>
          <w:rFonts w:ascii="Poppins" w:hAnsi="Poppins" w:cs="Poppins"/>
          <w:color w:val="212529"/>
        </w:rPr>
      </w:pPr>
      <w:r w:rsidRPr="00873CDD">
        <w:rPr>
          <w:rFonts w:ascii="Poppins" w:hAnsi="Poppins" w:cs="Poppins"/>
          <w:color w:val="212529"/>
        </w:rPr>
        <w:t>Yours faithfully, </w:t>
      </w:r>
    </w:p>
    <w:p w14:paraId="4207C2F7" w14:textId="77777777" w:rsidR="00F47CD7" w:rsidRPr="00873CDD" w:rsidRDefault="00F47CD7" w:rsidP="00873CDD">
      <w:pPr>
        <w:spacing w:line="360" w:lineRule="auto"/>
        <w:rPr>
          <w:rFonts w:ascii="Poppins" w:hAnsi="Poppins" w:cs="Poppins"/>
          <w:sz w:val="24"/>
          <w:szCs w:val="24"/>
          <w:lang w:val="cy-GB"/>
        </w:rPr>
      </w:pPr>
    </w:p>
    <w:sectPr w:rsidR="00F47CD7" w:rsidRPr="008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2"/>
    <w:rsid w:val="00037628"/>
    <w:rsid w:val="004853EC"/>
    <w:rsid w:val="00873CDD"/>
    <w:rsid w:val="009F2AAB"/>
    <w:rsid w:val="00A059E3"/>
    <w:rsid w:val="00A65AE7"/>
    <w:rsid w:val="00BD4CA8"/>
    <w:rsid w:val="00F47CD7"/>
    <w:rsid w:val="00F8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7B4"/>
  <w15:chartTrackingRefBased/>
  <w15:docId w15:val="{92ECA9CE-5314-4A97-900F-54DEEE3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7CD7"/>
    <w:rPr>
      <w:b/>
      <w:bCs/>
    </w:rPr>
  </w:style>
  <w:style w:type="character" w:styleId="Emphasis">
    <w:name w:val="Emphasis"/>
    <w:basedOn w:val="DefaultParagraphFont"/>
    <w:uiPriority w:val="20"/>
    <w:qFormat/>
    <w:rsid w:val="00F47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c9478d-8057-47f7-8b45-9720e2932ea7" xsi:nil="true"/>
    <lcf76f155ced4ddcb4097134ff3c332f xmlns="21e6013b-2365-4506-940d-c1cd3748824d">
      <Terms xmlns="http://schemas.microsoft.com/office/infopath/2007/PartnerControls"/>
    </lcf76f155ced4ddcb4097134ff3c332f>
    <SharedWithUsers xmlns="f1c9478d-8057-47f7-8b45-9720e2932ea7">
      <UserInfo>
        <DisplayName/>
        <AccountId xsi:nil="true"/>
        <AccountType/>
      </UserInfo>
    </SharedWithUsers>
    <MediaLengthInSeconds xmlns="21e6013b-2365-4506-940d-c1cd37488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BCC19405B2B4C9F4C6E7D3AE43BD5" ma:contentTypeVersion="14" ma:contentTypeDescription="Create a new document." ma:contentTypeScope="" ma:versionID="61d340da0c6fa66966136fc238620596">
  <xsd:schema xmlns:xsd="http://www.w3.org/2001/XMLSchema" xmlns:xs="http://www.w3.org/2001/XMLSchema" xmlns:p="http://schemas.microsoft.com/office/2006/metadata/properties" xmlns:ns2="21e6013b-2365-4506-940d-c1cd3748824d" xmlns:ns3="f1c9478d-8057-47f7-8b45-9720e2932ea7" targetNamespace="http://schemas.microsoft.com/office/2006/metadata/properties" ma:root="true" ma:fieldsID="248175d9c0d6f48e71a34bee857fcc91" ns2:_="" ns3:_="">
    <xsd:import namespace="21e6013b-2365-4506-940d-c1cd3748824d"/>
    <xsd:import namespace="f1c9478d-8057-47f7-8b45-9720e2932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6013b-2365-4506-940d-c1cd37488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9478d-8057-47f7-8b45-9720e2932e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042901-ac42-4178-9c0e-a52c156fc7d8}" ma:internalName="TaxCatchAll" ma:showField="CatchAllData" ma:web="f1c9478d-8057-47f7-8b45-9720e2932ea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F4806-E021-4E29-AAF9-28AFB9F62FBD}">
  <ds:schemaRefs>
    <ds:schemaRef ds:uri="http://schemas.microsoft.com/office/2006/metadata/properties"/>
    <ds:schemaRef ds:uri="http://schemas.microsoft.com/office/infopath/2007/PartnerControls"/>
    <ds:schemaRef ds:uri="f1c9478d-8057-47f7-8b45-9720e2932ea7"/>
    <ds:schemaRef ds:uri="21e6013b-2365-4506-940d-c1cd3748824d"/>
  </ds:schemaRefs>
</ds:datastoreItem>
</file>

<file path=customXml/itemProps2.xml><?xml version="1.0" encoding="utf-8"?>
<ds:datastoreItem xmlns:ds="http://schemas.openxmlformats.org/officeDocument/2006/customXml" ds:itemID="{1C300F3F-ED16-4ED0-A6A5-888571F32EEF}"/>
</file>

<file path=customXml/itemProps3.xml><?xml version="1.0" encoding="utf-8"?>
<ds:datastoreItem xmlns:ds="http://schemas.openxmlformats.org/officeDocument/2006/customXml" ds:itemID="{01D0EB69-DFCB-4B4A-8E2A-03904F69A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Rhian.Jones</dc:creator>
  <cp:keywords/>
  <dc:description/>
  <cp:lastModifiedBy>Ceri.Hadler</cp:lastModifiedBy>
  <cp:revision>3</cp:revision>
  <dcterms:created xsi:type="dcterms:W3CDTF">2022-12-09T11:46:00Z</dcterms:created>
  <dcterms:modified xsi:type="dcterms:W3CDTF">2023-07-27T13:51:00Z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0x01010098DBCC19405B2B4C9F4C6E7D3AE43BD5</vt:lpwstr>
  </property>
  <property fmtid="{D5CDD505-2E9C-101B-9397-08002B2CF9AE}" pid="3" name="Order">
    <vt:r8>149400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