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B7869" w14:textId="77777777" w:rsidR="00877886" w:rsidRDefault="00877886" w:rsidP="00877886">
      <w:pPr>
        <w:pStyle w:val="Heading1"/>
      </w:pPr>
      <w:bookmarkStart w:id="0" w:name="_GoBack"/>
      <w:bookmarkEnd w:id="0"/>
      <w:r>
        <w:t>FLAN Bath</w:t>
      </w:r>
    </w:p>
    <w:p w14:paraId="632F0602" w14:textId="0E633451" w:rsidR="00247061" w:rsidRPr="00247061" w:rsidRDefault="00247061" w:rsidP="00247061">
      <w:r w:rsidRPr="00247061">
        <w:rPr>
          <w:rStyle w:val="Heading2Char"/>
        </w:rPr>
        <w:t>10.00 Introduction and Welcome to FLAN and Bath</w:t>
      </w:r>
      <w:r>
        <w:br/>
      </w:r>
      <w:r w:rsidRPr="00247061">
        <w:t>Professor Andrew Heath, Director, Centre for Learning &amp; Teaching, University of Bath</w:t>
      </w:r>
    </w:p>
    <w:p w14:paraId="06162817" w14:textId="1E066FD8" w:rsidR="00247061" w:rsidRPr="00247061" w:rsidRDefault="00247061" w:rsidP="00247061">
      <w:pPr>
        <w:pStyle w:val="Heading2"/>
      </w:pPr>
      <w:r w:rsidRPr="00247061">
        <w:t xml:space="preserve">10.15 A framework for evaluating the impact of a MOOC on quality improvement in </w:t>
      </w:r>
      <w:r w:rsidRPr="00247061">
        <w:t xml:space="preserve">A framework for evaluating the impact of a MOOC on quality improvement in healthcare </w:t>
      </w:r>
    </w:p>
    <w:p w14:paraId="77213F15" w14:textId="094C0CAD" w:rsidR="00247061" w:rsidRDefault="00247061" w:rsidP="00247061">
      <w:r w:rsidRPr="00247061">
        <w:t xml:space="preserve">Dr Sian </w:t>
      </w:r>
      <w:proofErr w:type="spellStart"/>
      <w:r w:rsidRPr="00247061">
        <w:t>Lickess</w:t>
      </w:r>
      <w:proofErr w:type="spellEnd"/>
      <w:r w:rsidRPr="00247061">
        <w:t xml:space="preserve">-Smith, Anna </w:t>
      </w:r>
      <w:proofErr w:type="spellStart"/>
      <w:r w:rsidRPr="00247061">
        <w:t>Burhouse</w:t>
      </w:r>
      <w:proofErr w:type="spellEnd"/>
      <w:r w:rsidRPr="00247061">
        <w:t xml:space="preserve">, Prof Christos </w:t>
      </w:r>
      <w:proofErr w:type="spellStart"/>
      <w:r w:rsidRPr="00247061">
        <w:t>Vasilakis</w:t>
      </w:r>
      <w:proofErr w:type="spellEnd"/>
      <w:r w:rsidRPr="00247061">
        <w:t xml:space="preserve">, Dr Tricia Woodhead, University of Bath </w:t>
      </w:r>
    </w:p>
    <w:p w14:paraId="458F0876" w14:textId="5D1B55E8" w:rsidR="00247061" w:rsidRDefault="00247061" w:rsidP="00247061">
      <w:r>
        <w:t>About 24,000 have registered and about 10,000 have completed at least one step</w:t>
      </w:r>
    </w:p>
    <w:p w14:paraId="7CBB7DD8" w14:textId="2D1B9FCB" w:rsidR="00247061" w:rsidRDefault="00247061" w:rsidP="00247061">
      <w:r>
        <w:t>Primary research aims were knowledge of quality improvement and people’s perceived confidence in participating in QI initiatives. Also interested in characteristics, reactions, engagement, and evidence of improved participation in QI initiatives.</w:t>
      </w:r>
    </w:p>
    <w:p w14:paraId="798FACC7" w14:textId="34C8930E" w:rsidR="00247061" w:rsidRDefault="00247061" w:rsidP="00247061">
      <w:r>
        <w:t>Framework based on RE-AIM (reach, efficacy, adoption, implementation, and maintenance)</w:t>
      </w:r>
    </w:p>
    <w:p w14:paraId="0DBE43F9" w14:textId="204F23BB" w:rsidR="00E007BE" w:rsidRDefault="00E007BE" w:rsidP="00247061">
      <w:r>
        <w:t>Also based on the Kirkpatrick model (learning, reaction and behaviour)</w:t>
      </w:r>
    </w:p>
    <w:p w14:paraId="55D56128" w14:textId="75FD294C" w:rsidR="00E007BE" w:rsidRDefault="00E007BE" w:rsidP="00247061">
      <w:pPr>
        <w:rPr>
          <w:rStyle w:val="Heading2Char"/>
          <w:rFonts w:asciiTheme="minorHAnsi" w:eastAsiaTheme="minorHAnsi" w:hAnsiTheme="minorHAnsi" w:cstheme="minorBidi"/>
          <w:color w:val="auto"/>
          <w:sz w:val="24"/>
          <w:szCs w:val="24"/>
        </w:rPr>
      </w:pPr>
      <w:r w:rsidRPr="00E007BE">
        <w:t>Smith-</w:t>
      </w:r>
      <w:proofErr w:type="spellStart"/>
      <w:r w:rsidRPr="00E007BE">
        <w:t>Lickess</w:t>
      </w:r>
      <w:proofErr w:type="spellEnd"/>
      <w:r w:rsidRPr="00E007BE">
        <w:t xml:space="preserve">, S.K., Woodhead, T., </w:t>
      </w:r>
      <w:proofErr w:type="spellStart"/>
      <w:r w:rsidRPr="00E007BE">
        <w:t>Burhouse</w:t>
      </w:r>
      <w:proofErr w:type="spellEnd"/>
      <w:r w:rsidRPr="00E007BE">
        <w:t xml:space="preserve">, A. and </w:t>
      </w:r>
      <w:proofErr w:type="spellStart"/>
      <w:r w:rsidRPr="00E007BE">
        <w:t>Vasilakis</w:t>
      </w:r>
      <w:proofErr w:type="spellEnd"/>
      <w:r w:rsidRPr="00E007BE">
        <w:t>, C., 2019. Study design and protocol for a comprehensive evaluation of a UK massive open online course (MOOC) on quality improvement in healthcare. BMJ open, 9(12).</w:t>
      </w:r>
      <w:r w:rsidRPr="00E007BE">
        <w:rPr>
          <w:rStyle w:val="Heading2Char"/>
          <w:rFonts w:asciiTheme="minorHAnsi" w:eastAsiaTheme="minorHAnsi" w:hAnsiTheme="minorHAnsi" w:cstheme="minorBidi"/>
          <w:color w:val="auto"/>
          <w:sz w:val="24"/>
          <w:szCs w:val="24"/>
        </w:rPr>
        <w:t xml:space="preserve"> </w:t>
      </w:r>
    </w:p>
    <w:p w14:paraId="0C264CC9" w14:textId="3EF8B935" w:rsidR="00E007BE" w:rsidRDefault="00E007BE" w:rsidP="00247061">
      <w:pPr>
        <w:rPr>
          <w:rStyle w:val="Heading2Char"/>
          <w:rFonts w:asciiTheme="minorHAnsi" w:eastAsiaTheme="minorHAnsi" w:hAnsiTheme="minorHAnsi" w:cstheme="minorBidi"/>
          <w:color w:val="auto"/>
          <w:sz w:val="24"/>
          <w:szCs w:val="24"/>
        </w:rPr>
      </w:pPr>
      <w:hyperlink r:id="rId5" w:history="1">
        <w:r w:rsidRPr="0082324D">
          <w:rPr>
            <w:rStyle w:val="Hyperlink"/>
          </w:rPr>
          <w:t>https://bmjopen.bmj.com/content/bmjopen/9/12/e031973.full.pdf</w:t>
        </w:r>
      </w:hyperlink>
    </w:p>
    <w:p w14:paraId="542E0711" w14:textId="49C6B542" w:rsidR="00E007BE" w:rsidRDefault="00E007BE" w:rsidP="00247061">
      <w:pPr>
        <w:rPr>
          <w:rStyle w:val="Heading2Char"/>
          <w:rFonts w:asciiTheme="minorHAnsi" w:eastAsiaTheme="minorHAnsi" w:hAnsiTheme="minorHAnsi" w:cstheme="minorBidi"/>
          <w:color w:val="auto"/>
          <w:sz w:val="24"/>
          <w:szCs w:val="24"/>
        </w:rPr>
      </w:pPr>
      <w:r>
        <w:rPr>
          <w:rStyle w:val="Heading2Char"/>
          <w:rFonts w:asciiTheme="minorHAnsi" w:eastAsiaTheme="minorHAnsi" w:hAnsiTheme="minorHAnsi" w:cstheme="minorBidi"/>
          <w:color w:val="auto"/>
          <w:sz w:val="24"/>
          <w:szCs w:val="24"/>
        </w:rPr>
        <w:t>72 participants across two runs. Included follow-up interviews three months after the MOOC finished. Included people who hadn’t completed the MOOC.</w:t>
      </w:r>
    </w:p>
    <w:p w14:paraId="672490B9" w14:textId="44EF3701" w:rsidR="00DA0158" w:rsidRDefault="00DA0158" w:rsidP="00247061">
      <w:pPr>
        <w:rPr>
          <w:rStyle w:val="Heading2Char"/>
          <w:rFonts w:asciiTheme="minorHAnsi" w:eastAsiaTheme="minorHAnsi" w:hAnsiTheme="minorHAnsi" w:cstheme="minorBidi"/>
          <w:color w:val="auto"/>
          <w:sz w:val="24"/>
          <w:szCs w:val="24"/>
        </w:rPr>
      </w:pPr>
      <w:r>
        <w:rPr>
          <w:rStyle w:val="Heading2Char"/>
          <w:rFonts w:asciiTheme="minorHAnsi" w:eastAsiaTheme="minorHAnsi" w:hAnsiTheme="minorHAnsi" w:cstheme="minorBidi"/>
          <w:color w:val="auto"/>
          <w:sz w:val="24"/>
          <w:szCs w:val="24"/>
        </w:rPr>
        <w:t>Some students in Kenya had set up a WhatsApp group</w:t>
      </w:r>
    </w:p>
    <w:p w14:paraId="4AE33512" w14:textId="1ECD3745" w:rsidR="00247061" w:rsidRDefault="00247061" w:rsidP="00247061">
      <w:r w:rsidRPr="00247061">
        <w:rPr>
          <w:rStyle w:val="Heading2Char"/>
        </w:rPr>
        <w:t>10.45 Evaluating global health MOOCs: Case study from the International Centre for Evidence in Disability, London School of Hygiene &amp; Tropical Medicine</w:t>
      </w:r>
      <w:r w:rsidRPr="00247061">
        <w:rPr>
          <w:rStyle w:val="Heading2Char"/>
        </w:rPr>
        <w:br/>
      </w:r>
      <w:r w:rsidRPr="00247061">
        <w:t>Sally Parsley, Nathaniel Scherer</w:t>
      </w:r>
    </w:p>
    <w:p w14:paraId="41CE1D72" w14:textId="1165DEE7" w:rsidR="001765AB" w:rsidRDefault="001765AB" w:rsidP="00247061">
      <w:r>
        <w:t>84% had at least one target learner role. 1320 learners, 112 countries</w:t>
      </w:r>
    </w:p>
    <w:p w14:paraId="0C24EDBB" w14:textId="5965FF8D" w:rsidR="001765AB" w:rsidRPr="00247061" w:rsidRDefault="001765AB" w:rsidP="00247061">
      <w:proofErr w:type="spellStart"/>
      <w:r>
        <w:t>Well motivated</w:t>
      </w:r>
      <w:proofErr w:type="spellEnd"/>
      <w:r>
        <w:t xml:space="preserve">. 159 shared a learning goal, 83% of those were relevant to learning goals that were </w:t>
      </w:r>
      <w:proofErr w:type="spellStart"/>
      <w:r>
        <w:t>relebant</w:t>
      </w:r>
      <w:proofErr w:type="spellEnd"/>
      <w:r>
        <w:t xml:space="preserve"> to the course.</w:t>
      </w:r>
    </w:p>
    <w:p w14:paraId="0977C9E6" w14:textId="77777777" w:rsidR="00247061" w:rsidRPr="00247061" w:rsidRDefault="00247061" w:rsidP="001765AB">
      <w:pPr>
        <w:pStyle w:val="Heading2"/>
      </w:pPr>
      <w:r w:rsidRPr="00247061">
        <w:t>11.15-11.30 Morning break</w:t>
      </w:r>
    </w:p>
    <w:p w14:paraId="538929F6" w14:textId="1E3E3DAE" w:rsidR="00247061" w:rsidRDefault="00247061" w:rsidP="00247061">
      <w:r w:rsidRPr="00E007BE">
        <w:rPr>
          <w:rStyle w:val="Heading2Char"/>
        </w:rPr>
        <w:t>11.30 Measuring impact using a case study approach</w:t>
      </w:r>
      <w:r w:rsidRPr="00E007BE">
        <w:rPr>
          <w:rStyle w:val="Heading2Char"/>
        </w:rPr>
        <w:br/>
      </w:r>
      <w:r w:rsidRPr="00247061">
        <w:t xml:space="preserve">Nicky </w:t>
      </w:r>
      <w:proofErr w:type="spellStart"/>
      <w:r w:rsidRPr="00247061">
        <w:t>McGirr</w:t>
      </w:r>
      <w:proofErr w:type="spellEnd"/>
      <w:r w:rsidRPr="00247061">
        <w:t xml:space="preserve">, Dr Helen </w:t>
      </w:r>
      <w:proofErr w:type="spellStart"/>
      <w:r w:rsidRPr="00247061">
        <w:t>Bilton</w:t>
      </w:r>
      <w:proofErr w:type="spellEnd"/>
      <w:r w:rsidRPr="00247061">
        <w:t>, Reading University</w:t>
      </w:r>
    </w:p>
    <w:p w14:paraId="54D10DE2" w14:textId="0AF183CC" w:rsidR="00C1266B" w:rsidRDefault="00C1266B" w:rsidP="00247061">
      <w:r>
        <w:t>Measuring impact on a course designed to help train teaching assistants</w:t>
      </w:r>
    </w:p>
    <w:p w14:paraId="6E59CFEB" w14:textId="10723B72" w:rsidR="00BD3A2D" w:rsidRDefault="00BD3A2D" w:rsidP="00247061">
      <w:r>
        <w:t xml:space="preserve">Want to have ten </w:t>
      </w:r>
      <w:proofErr w:type="gramStart"/>
      <w:r>
        <w:t>schools</w:t>
      </w:r>
      <w:proofErr w:type="gramEnd"/>
      <w:r>
        <w:t xml:space="preserve"> early years settings. Course will start at beginning of November</w:t>
      </w:r>
    </w:p>
    <w:p w14:paraId="0B98A8AC" w14:textId="2455DD28" w:rsidR="00E84726" w:rsidRDefault="00E84726" w:rsidP="00247061">
      <w:r>
        <w:t>Run the course five times. Nearly 17,000 active learners. Completion rate of 62.5%</w:t>
      </w:r>
    </w:p>
    <w:p w14:paraId="0D12104A" w14:textId="10C85F2B" w:rsidR="008C681D" w:rsidRDefault="008C681D" w:rsidP="00247061">
      <w:r>
        <w:t>Kirkpatrick model</w:t>
      </w:r>
    </w:p>
    <w:p w14:paraId="159BCE28" w14:textId="70CA5BC0" w:rsidR="008C681D" w:rsidRDefault="008C681D" w:rsidP="008C681D">
      <w:pPr>
        <w:pStyle w:val="ListParagraph"/>
        <w:numPr>
          <w:ilvl w:val="0"/>
          <w:numId w:val="3"/>
        </w:numPr>
      </w:pPr>
      <w:r>
        <w:t>Reach</w:t>
      </w:r>
    </w:p>
    <w:p w14:paraId="05DFAF80" w14:textId="77777777" w:rsidR="008C681D" w:rsidRDefault="008C681D" w:rsidP="008C681D">
      <w:pPr>
        <w:pStyle w:val="ListParagraph"/>
        <w:numPr>
          <w:ilvl w:val="0"/>
          <w:numId w:val="3"/>
        </w:numPr>
      </w:pPr>
      <w:r>
        <w:t>Reaction</w:t>
      </w:r>
    </w:p>
    <w:p w14:paraId="081C6171" w14:textId="53EAB04D" w:rsidR="008C681D" w:rsidRDefault="008C681D" w:rsidP="008C681D">
      <w:pPr>
        <w:pStyle w:val="ListParagraph"/>
        <w:numPr>
          <w:ilvl w:val="0"/>
          <w:numId w:val="3"/>
        </w:numPr>
      </w:pPr>
      <w:r>
        <w:t xml:space="preserve">Learning: What is the impact on individuals’ learning and behaviour. Does that </w:t>
      </w:r>
      <w:proofErr w:type="gramStart"/>
      <w:r>
        <w:t>learning</w:t>
      </w:r>
      <w:proofErr w:type="gramEnd"/>
      <w:r>
        <w:t xml:space="preserve"> impact on other members of staff? Can you give examples of taking </w:t>
      </w:r>
      <w:r>
        <w:lastRenderedPageBreak/>
        <w:t>something from the course, using it, and it having an effect? Would want to hear from headteachers that teaching assistants have become more confident</w:t>
      </w:r>
    </w:p>
    <w:p w14:paraId="0C448F3A" w14:textId="19B211C1" w:rsidR="008C681D" w:rsidRDefault="008C681D" w:rsidP="008C681D">
      <w:pPr>
        <w:pStyle w:val="ListParagraph"/>
        <w:numPr>
          <w:ilvl w:val="0"/>
          <w:numId w:val="3"/>
        </w:numPr>
      </w:pPr>
      <w:r>
        <w:t>Behaviour: What do they now do differently?</w:t>
      </w:r>
    </w:p>
    <w:p w14:paraId="512F393D" w14:textId="7F139E94" w:rsidR="008C681D" w:rsidRPr="00247061" w:rsidRDefault="008C681D" w:rsidP="008C681D">
      <w:pPr>
        <w:pStyle w:val="ListParagraph"/>
        <w:numPr>
          <w:ilvl w:val="0"/>
          <w:numId w:val="3"/>
        </w:numPr>
      </w:pPr>
      <w:r>
        <w:t>Results</w:t>
      </w:r>
    </w:p>
    <w:p w14:paraId="501B9F0E" w14:textId="423210BF" w:rsidR="00247061" w:rsidRDefault="00247061" w:rsidP="00247061">
      <w:r w:rsidRPr="00E007BE">
        <w:rPr>
          <w:rStyle w:val="Heading2Char"/>
        </w:rPr>
        <w:t>12.00 A Statistical Analysis of Engagement in Arabic Language MOOCs</w:t>
      </w:r>
      <w:r w:rsidR="001B60F2">
        <w:rPr>
          <w:rStyle w:val="Heading2Char"/>
        </w:rPr>
        <w:br/>
      </w:r>
      <w:r w:rsidR="001B60F2" w:rsidRPr="001B60F2">
        <w:t>S</w:t>
      </w:r>
      <w:r w:rsidRPr="001B60F2">
        <w:t xml:space="preserve">hahad </w:t>
      </w:r>
      <w:proofErr w:type="spellStart"/>
      <w:r w:rsidRPr="001B60F2">
        <w:t>Almansour</w:t>
      </w:r>
      <w:proofErr w:type="spellEnd"/>
      <w:r w:rsidR="001B60F2" w:rsidRPr="001B60F2">
        <w:t xml:space="preserve">, </w:t>
      </w:r>
      <w:r w:rsidRPr="001B60F2">
        <w:t>Dr John Power, Dr Alan Hayes, University of Bath</w:t>
      </w:r>
    </w:p>
    <w:p w14:paraId="15B9596A" w14:textId="222F6C52" w:rsidR="0045371E" w:rsidRDefault="0045371E" w:rsidP="00247061">
      <w:r>
        <w:t xml:space="preserve">Two Arabic-language platforms launched in 20212: Edraak.org and Rwaq.org Others are much smaller </w:t>
      </w:r>
      <w:proofErr w:type="spellStart"/>
      <w:r>
        <w:t>eg</w:t>
      </w:r>
      <w:proofErr w:type="spellEnd"/>
      <w:r>
        <w:t xml:space="preserve"> nadrus.com, doroob.sa, maharah.net. There is limited amount of published literature on published MOOCs</w:t>
      </w:r>
    </w:p>
    <w:p w14:paraId="105B4209" w14:textId="48D5D035" w:rsidR="0045371E" w:rsidRDefault="0045371E" w:rsidP="00247061">
      <w:r>
        <w:t xml:space="preserve">Building on work by Rene and by Doug and </w:t>
      </w:r>
      <w:proofErr w:type="gramStart"/>
      <w:r>
        <w:t>I.</w:t>
      </w:r>
      <w:proofErr w:type="gramEnd"/>
    </w:p>
    <w:p w14:paraId="4DA16ECC" w14:textId="35B815D5" w:rsidR="0045371E" w:rsidRDefault="0045371E" w:rsidP="00247061">
      <w:r>
        <w:t xml:space="preserve">Used k-means clustering algorithms. </w:t>
      </w:r>
      <w:proofErr w:type="spellStart"/>
      <w:r>
        <w:t>Edraak</w:t>
      </w:r>
      <w:proofErr w:type="spellEnd"/>
      <w:r>
        <w:t xml:space="preserve"> one was Java Programming 1 from the Arab University in Jordan. More males enrolled than females. Majority from countries with medium HDI index. Poor use of the discussion forum.</w:t>
      </w:r>
    </w:p>
    <w:p w14:paraId="1AA48A9B" w14:textId="7D4E7CC7" w:rsidR="0045371E" w:rsidRDefault="0045371E" w:rsidP="00A150CD">
      <w:r>
        <w:t>They found samplers</w:t>
      </w:r>
      <w:r w:rsidR="00A150CD">
        <w:t xml:space="preserve">, </w:t>
      </w:r>
      <w:proofErr w:type="spellStart"/>
      <w:r w:rsidR="00A150CD">
        <w:t>disengagers</w:t>
      </w:r>
      <w:proofErr w:type="spellEnd"/>
      <w:r w:rsidR="00A150CD">
        <w:t xml:space="preserve"> and completers.</w:t>
      </w:r>
    </w:p>
    <w:p w14:paraId="4715E709" w14:textId="7B45604B" w:rsidR="00A150CD" w:rsidRPr="001B60F2" w:rsidRDefault="00A150CD" w:rsidP="00A150CD">
      <w:r>
        <w:t xml:space="preserve">Proportion of completers in FutureLearn significantly higher than </w:t>
      </w:r>
      <w:proofErr w:type="spellStart"/>
      <w:r>
        <w:t>Edraak</w:t>
      </w:r>
      <w:proofErr w:type="spellEnd"/>
      <w:r>
        <w:t>. FL has lower proportions of samplers and mid-way dropouts.</w:t>
      </w:r>
    </w:p>
    <w:p w14:paraId="4EB1AA03" w14:textId="01EBEA95" w:rsidR="00247061" w:rsidRPr="00247061" w:rsidRDefault="00247061" w:rsidP="00247061">
      <w:r w:rsidRPr="00E007BE">
        <w:rPr>
          <w:rStyle w:val="Heading2Char"/>
        </w:rPr>
        <w:t>12.30 Guidance on how Learning at Scale can be made more accessible</w:t>
      </w:r>
      <w:r w:rsidR="00E007BE" w:rsidRPr="00E007BE">
        <w:rPr>
          <w:rStyle w:val="Heading2Char"/>
        </w:rPr>
        <w:br/>
      </w:r>
      <w:r w:rsidRPr="00247061">
        <w:t xml:space="preserve">Dr Tina </w:t>
      </w:r>
      <w:proofErr w:type="spellStart"/>
      <w:r w:rsidRPr="00247061">
        <w:t>Papathoma</w:t>
      </w:r>
      <w:proofErr w:type="spellEnd"/>
      <w:r w:rsidRPr="00247061">
        <w:t>, Open University</w:t>
      </w:r>
    </w:p>
    <w:p w14:paraId="10D40B56" w14:textId="77777777" w:rsidR="00247061" w:rsidRPr="00247061" w:rsidRDefault="00247061" w:rsidP="00E007BE">
      <w:pPr>
        <w:pStyle w:val="Heading2"/>
      </w:pPr>
      <w:r w:rsidRPr="00247061">
        <w:t>13.00-13.30 Lunch</w:t>
      </w:r>
    </w:p>
    <w:p w14:paraId="79123A57" w14:textId="77777777" w:rsidR="00E007BE" w:rsidRDefault="00247061" w:rsidP="00E007BE">
      <w:pPr>
        <w:pStyle w:val="Heading2"/>
      </w:pPr>
      <w:r w:rsidRPr="00247061">
        <w:t>13.30 Preliminary findings from the study: How can MOOCs by used to support outbreak response? An Action Research approach</w:t>
      </w:r>
    </w:p>
    <w:p w14:paraId="31C39857" w14:textId="73BC6849" w:rsidR="00247061" w:rsidRDefault="00247061" w:rsidP="00E007BE">
      <w:r w:rsidRPr="00E007BE">
        <w:t xml:space="preserve">Josie Gallo, </w:t>
      </w:r>
      <w:proofErr w:type="spellStart"/>
      <w:r w:rsidRPr="00E007BE">
        <w:t>Maryirene</w:t>
      </w:r>
      <w:proofErr w:type="spellEnd"/>
      <w:r w:rsidRPr="00E007BE">
        <w:t xml:space="preserve"> </w:t>
      </w:r>
      <w:proofErr w:type="spellStart"/>
      <w:r w:rsidRPr="00E007BE">
        <w:t>Ibeto</w:t>
      </w:r>
      <w:proofErr w:type="spellEnd"/>
      <w:r w:rsidRPr="00E007BE">
        <w:t>, London School of Hygiene &amp; Tropical Medicine, UK Public Health Rapid Support Team</w:t>
      </w:r>
    </w:p>
    <w:p w14:paraId="1DF99CC7" w14:textId="018D5320" w:rsidR="00F92465" w:rsidRDefault="00F92465" w:rsidP="00E007BE">
      <w:r>
        <w:t>More people signed up than usual</w:t>
      </w:r>
    </w:p>
    <w:p w14:paraId="7F8CAE3B" w14:textId="6BC5B28E" w:rsidR="00F92465" w:rsidRDefault="00F92465" w:rsidP="00E007BE">
      <w:r>
        <w:t>Wider range of people. Course subject was becoming more political.</w:t>
      </w:r>
    </w:p>
    <w:p w14:paraId="1A5FD817" w14:textId="637B43B5" w:rsidR="00F92465" w:rsidRDefault="00F92465" w:rsidP="00E007BE">
      <w:r>
        <w:t>Concerned about reputational risk as the discussion developed, because moderating at scale was challenging. Also need a disclaimer about giving out medical advice. A large team of mentors and hosts, as well as external support to help with moderating.</w:t>
      </w:r>
    </w:p>
    <w:p w14:paraId="0AE15312" w14:textId="06C30517" w:rsidR="00BA0FAB" w:rsidRDefault="00BA0FAB" w:rsidP="00E007BE">
      <w:r>
        <w:t>80,000 comments on first run. Assigned steps to specific people, put questions on spreadsheet, where they were grouped and then responded to by academics. Switched comments off at the end of the three-week run</w:t>
      </w:r>
    </w:p>
    <w:p w14:paraId="02A6E5AD" w14:textId="3DCCDA92" w:rsidR="00124C62" w:rsidRDefault="00124C62" w:rsidP="00E007BE">
      <w:r>
        <w:t xml:space="preserve">Used the action research cycle as a conceptual framework, </w:t>
      </w:r>
      <w:proofErr w:type="gramStart"/>
      <w:r>
        <w:t>Focus</w:t>
      </w:r>
      <w:proofErr w:type="gramEnd"/>
      <w:r>
        <w:t xml:space="preserve"> group discussions with course moderators, semi-structured interviews with key informants, review course </w:t>
      </w:r>
      <w:proofErr w:type="spellStart"/>
      <w:r>
        <w:t>matreix</w:t>
      </w:r>
      <w:proofErr w:type="spellEnd"/>
      <w:r>
        <w:t>, comments and pre-and post-course survey, review of tools used</w:t>
      </w:r>
    </w:p>
    <w:p w14:paraId="76E9F21F" w14:textId="29D7F0CA" w:rsidR="008F5E0F" w:rsidRDefault="008F5E0F" w:rsidP="00E007BE">
      <w:r>
        <w:t xml:space="preserve">If people have to put together a course like this again in the future, they </w:t>
      </w:r>
      <w:proofErr w:type="spellStart"/>
      <w:r>
        <w:t>won’thave</w:t>
      </w:r>
      <w:proofErr w:type="spellEnd"/>
      <w:r>
        <w:t xml:space="preserve"> to start from scratch.</w:t>
      </w:r>
    </w:p>
    <w:p w14:paraId="0AEE6957" w14:textId="2A780A4D" w:rsidR="008F5E0F" w:rsidRDefault="008F5E0F" w:rsidP="00E007BE">
      <w:r>
        <w:t>184/195 countries represented</w:t>
      </w:r>
      <w:r w:rsidR="00015A31">
        <w:t>.</w:t>
      </w:r>
    </w:p>
    <w:p w14:paraId="5A2FEC8F" w14:textId="1102A62E" w:rsidR="00015A31" w:rsidRDefault="00015A31" w:rsidP="00E007BE">
      <w:r>
        <w:t>99% said it met or exceeded expectations, 84% reported having applied what they learned on the course.</w:t>
      </w:r>
    </w:p>
    <w:p w14:paraId="2DADE48B" w14:textId="32F3ABC8" w:rsidR="001010A7" w:rsidRDefault="001010A7" w:rsidP="00E007BE">
      <w:r>
        <w:lastRenderedPageBreak/>
        <w:t>Global sense of community. Also a feeling of community on the team presenting the MOOC. A feeling of being part of a global effort and a feeling of pride. New objectives developing as the course ran. Addressing misinformation that was being circulated at the time. Use the MOOC as a trial for how an institution could manage a course with such high numbers of learners. Using it as a way of strengthening public engagement skills. MOOC is now being used a s a tool to inform how courses can be used as a response to disease outbreaks. Role of education in communicating uncertainty and complexity behind health policy. Different from traditional black and white approach.</w:t>
      </w:r>
      <w:r w:rsidR="00AB4943">
        <w:t xml:space="preserve"> Topic was evolving rapidly, so providing a space to understand concepts behind the interventions being introduced and also here they were being signposted to guidance applicable to their particular </w:t>
      </w:r>
      <w:proofErr w:type="spellStart"/>
      <w:r w:rsidR="00AB4943">
        <w:t>context.</w:t>
      </w:r>
      <w:proofErr w:type="spellEnd"/>
      <w:r w:rsidR="00AB4943">
        <w:t xml:space="preserve"> However course team and learners weren’t necessarily aware of that. Mentors felt they couldn’t say ‘I don’t know’, even though the course was designed for that to be an appropriate reaction.</w:t>
      </w:r>
    </w:p>
    <w:p w14:paraId="4911D34D" w14:textId="74ADAA9B" w:rsidR="00AB4943" w:rsidRPr="00E007BE" w:rsidRDefault="00AB4943" w:rsidP="00E007BE">
      <w:r>
        <w:t>Tenfold increase on their previous biggest course.</w:t>
      </w:r>
    </w:p>
    <w:p w14:paraId="37B820FD" w14:textId="6C044694" w:rsidR="00247061" w:rsidRPr="00247061" w:rsidRDefault="00247061" w:rsidP="00247061">
      <w:r w:rsidRPr="00E007BE">
        <w:rPr>
          <w:rStyle w:val="Heading2Char"/>
        </w:rPr>
        <w:t>14:00 A workload analysis for learners in FutureLearn courses</w:t>
      </w:r>
      <w:r w:rsidR="00E007BE">
        <w:br/>
      </w:r>
      <w:proofErr w:type="spellStart"/>
      <w:r w:rsidRPr="00247061">
        <w:t>Kulvir</w:t>
      </w:r>
      <w:proofErr w:type="spellEnd"/>
      <w:r w:rsidRPr="00247061">
        <w:t xml:space="preserve"> </w:t>
      </w:r>
      <w:proofErr w:type="spellStart"/>
      <w:r w:rsidRPr="00247061">
        <w:t>Bahra</w:t>
      </w:r>
      <w:proofErr w:type="spellEnd"/>
      <w:r w:rsidRPr="00247061">
        <w:t>, Open University</w:t>
      </w:r>
    </w:p>
    <w:p w14:paraId="2DD66C84" w14:textId="77777777" w:rsidR="00247061" w:rsidRPr="00247061" w:rsidRDefault="00247061" w:rsidP="00E007BE">
      <w:pPr>
        <w:pStyle w:val="Heading2"/>
      </w:pPr>
      <w:r w:rsidRPr="00247061">
        <w:t>14.30-14.45 Afternoon break</w:t>
      </w:r>
    </w:p>
    <w:p w14:paraId="160DDF4B" w14:textId="38B942AA" w:rsidR="00247061" w:rsidRDefault="00247061" w:rsidP="00247061">
      <w:r w:rsidRPr="00E007BE">
        <w:rPr>
          <w:rStyle w:val="Heading2Char"/>
        </w:rPr>
        <w:t>14.45 Roundtable session – Researching online education during and after COVID-19</w:t>
      </w:r>
      <w:r w:rsidR="00E007BE">
        <w:br/>
      </w:r>
      <w:r w:rsidRPr="00247061">
        <w:t>Monty King, FutureLearn</w:t>
      </w:r>
    </w:p>
    <w:p w14:paraId="363F4714" w14:textId="755C12D0" w:rsidR="00AB4768" w:rsidRDefault="00AB4768" w:rsidP="00247061">
      <w:r>
        <w:t>F</w:t>
      </w:r>
      <w:r w:rsidR="00D50864">
        <w:t>o</w:t>
      </w:r>
      <w:r>
        <w:t>ur key design principles: keep it simple; learn, apply and reflect; foster a community of practice; work iteratively and responsively. Identified learning outcomes and started to map them to activities</w:t>
      </w:r>
      <w:r w:rsidR="00F6658E">
        <w:t xml:space="preserve"> Aiming to get learners discussing and adapting</w:t>
      </w:r>
      <w:r w:rsidR="00D50864">
        <w:t>. Engagement and motivation were key, and that decision emerged from the poll.</w:t>
      </w:r>
    </w:p>
    <w:p w14:paraId="684A9DEF" w14:textId="48C95F03" w:rsidR="00D50864" w:rsidRDefault="00D50864" w:rsidP="00247061">
      <w:r>
        <w:t>Encouraged learners to follow each other so they could filter by following.</w:t>
      </w:r>
    </w:p>
    <w:p w14:paraId="704ECA62" w14:textId="27B375AA" w:rsidR="007C22CA" w:rsidRDefault="007C22CA" w:rsidP="00247061">
      <w:r>
        <w:t>1200 alumni on LinkedIn. Active space</w:t>
      </w:r>
    </w:p>
    <w:p w14:paraId="2AB5BAAC" w14:textId="14F709C3" w:rsidR="00333F96" w:rsidRPr="00247061" w:rsidRDefault="00333F96" w:rsidP="00247061">
      <w:r>
        <w:t xml:space="preserve">If you go too broad with your </w:t>
      </w:r>
      <w:proofErr w:type="gramStart"/>
      <w:r>
        <w:t>MOOC</w:t>
      </w:r>
      <w:proofErr w:type="gramEnd"/>
      <w:r>
        <w:t xml:space="preserve"> you begin to alienate people because they are too </w:t>
      </w:r>
      <w:proofErr w:type="spellStart"/>
      <w:r>
        <w:t>peripheral</w:t>
      </w:r>
      <w:r w:rsidR="006D2599">
        <w:t>Definition</w:t>
      </w:r>
      <w:proofErr w:type="spellEnd"/>
      <w:r w:rsidR="006D2599">
        <w:t xml:space="preserve"> of an international student may change as people don’t leave their country but do study online with a provider abroad.</w:t>
      </w:r>
    </w:p>
    <w:p w14:paraId="2D3C03D5" w14:textId="54FB8023" w:rsidR="00247061" w:rsidRPr="00247061" w:rsidRDefault="00247061" w:rsidP="00247061">
      <w:r w:rsidRPr="00E007BE">
        <w:rPr>
          <w:rStyle w:val="Heading2Char"/>
        </w:rPr>
        <w:t>15.30 What are the benefits to students of offering downloadable versions of online study materials and supporting offline study?</w:t>
      </w:r>
      <w:r w:rsidR="00E007BE">
        <w:br/>
      </w:r>
      <w:r w:rsidRPr="00247061">
        <w:t>Dr Rebecca Ferguson, Open University</w:t>
      </w:r>
    </w:p>
    <w:p w14:paraId="726BD612" w14:textId="77777777" w:rsidR="00247061" w:rsidRPr="00247061" w:rsidRDefault="00247061" w:rsidP="00E007BE">
      <w:pPr>
        <w:pStyle w:val="Heading2"/>
      </w:pPr>
      <w:r w:rsidRPr="00247061">
        <w:t>16.00 Wrap up and close</w:t>
      </w:r>
    </w:p>
    <w:p w14:paraId="50ECA688" w14:textId="281DFE5A" w:rsidR="00247061" w:rsidRDefault="00247061" w:rsidP="00247061"/>
    <w:p w14:paraId="59B47FB5" w14:textId="77777777" w:rsidR="001F28A0" w:rsidRPr="001B60F2" w:rsidRDefault="001F28A0" w:rsidP="001F28A0">
      <w:pPr>
        <w:pStyle w:val="ListParagraph"/>
        <w:numPr>
          <w:ilvl w:val="0"/>
          <w:numId w:val="2"/>
        </w:numPr>
        <w:tabs>
          <w:tab w:val="left" w:pos="3936"/>
        </w:tabs>
      </w:pPr>
      <w:r w:rsidRPr="001B60F2">
        <w:t>Liz Hills</w:t>
      </w:r>
      <w:r w:rsidRPr="001B60F2">
        <w:tab/>
      </w:r>
      <w:r>
        <w:t>FutureLearn</w:t>
      </w:r>
    </w:p>
    <w:p w14:paraId="7C942A27" w14:textId="77777777" w:rsidR="001F28A0" w:rsidRPr="001B60F2" w:rsidRDefault="001F28A0" w:rsidP="001F28A0">
      <w:pPr>
        <w:pStyle w:val="ListParagraph"/>
        <w:numPr>
          <w:ilvl w:val="0"/>
          <w:numId w:val="2"/>
        </w:numPr>
        <w:tabs>
          <w:tab w:val="left" w:pos="3936"/>
        </w:tabs>
      </w:pPr>
      <w:r w:rsidRPr="001B60F2">
        <w:t>Marie Salter</w:t>
      </w:r>
      <w:r w:rsidRPr="001B60F2">
        <w:tab/>
      </w:r>
      <w:r>
        <w:t>University of Bath</w:t>
      </w:r>
    </w:p>
    <w:p w14:paraId="5B220D7B" w14:textId="77777777" w:rsidR="001F28A0" w:rsidRPr="001B60F2" w:rsidRDefault="001F28A0" w:rsidP="001F28A0">
      <w:pPr>
        <w:pStyle w:val="ListParagraph"/>
        <w:numPr>
          <w:ilvl w:val="0"/>
          <w:numId w:val="2"/>
        </w:numPr>
        <w:tabs>
          <w:tab w:val="left" w:pos="3936"/>
        </w:tabs>
      </w:pPr>
      <w:r w:rsidRPr="001B60F2">
        <w:t>Ahmed Al-</w:t>
      </w:r>
      <w:proofErr w:type="spellStart"/>
      <w:r w:rsidRPr="001B60F2">
        <w:t>Imarah</w:t>
      </w:r>
      <w:proofErr w:type="spellEnd"/>
      <w:r w:rsidRPr="001B60F2">
        <w:tab/>
      </w:r>
      <w:r>
        <w:t xml:space="preserve">University of </w:t>
      </w:r>
      <w:proofErr w:type="spellStart"/>
      <w:r>
        <w:t>Kufa</w:t>
      </w:r>
      <w:proofErr w:type="spellEnd"/>
    </w:p>
    <w:p w14:paraId="446C1681" w14:textId="2FE0E1F8" w:rsidR="001F28A0" w:rsidRDefault="001F28A0" w:rsidP="001F28A0">
      <w:pPr>
        <w:pStyle w:val="ListParagraph"/>
        <w:numPr>
          <w:ilvl w:val="0"/>
          <w:numId w:val="2"/>
        </w:numPr>
        <w:tabs>
          <w:tab w:val="left" w:pos="3936"/>
        </w:tabs>
      </w:pPr>
      <w:r w:rsidRPr="001B60F2">
        <w:t>Alan</w:t>
      </w:r>
      <w:r w:rsidR="0045371E">
        <w:t xml:space="preserve"> </w:t>
      </w:r>
      <w:r w:rsidR="00E8470F">
        <w:t>[</w:t>
      </w:r>
      <w:r w:rsidR="0045371E">
        <w:t>Hayes</w:t>
      </w:r>
      <w:r w:rsidR="00E8470F">
        <w:t>]</w:t>
      </w:r>
      <w:r w:rsidRPr="001B60F2">
        <w:tab/>
      </w:r>
      <w:r>
        <w:t>University of Bath</w:t>
      </w:r>
    </w:p>
    <w:p w14:paraId="6149BEAF" w14:textId="7282AC79" w:rsidR="00015A31" w:rsidRPr="001B60F2" w:rsidRDefault="00015A31" w:rsidP="001F28A0">
      <w:pPr>
        <w:pStyle w:val="ListParagraph"/>
        <w:numPr>
          <w:ilvl w:val="0"/>
          <w:numId w:val="2"/>
        </w:numPr>
        <w:tabs>
          <w:tab w:val="left" w:pos="3936"/>
        </w:tabs>
      </w:pPr>
      <w:r>
        <w:t>Alex Parry</w:t>
      </w:r>
      <w:r w:rsidR="00D50864">
        <w:tab/>
        <w:t>Raspberry Pi</w:t>
      </w:r>
    </w:p>
    <w:p w14:paraId="01A81F25" w14:textId="77777777" w:rsidR="001F28A0" w:rsidRPr="001B60F2" w:rsidRDefault="001F28A0" w:rsidP="001F28A0">
      <w:pPr>
        <w:pStyle w:val="ListParagraph"/>
        <w:numPr>
          <w:ilvl w:val="0"/>
          <w:numId w:val="2"/>
        </w:numPr>
        <w:tabs>
          <w:tab w:val="left" w:pos="3936"/>
        </w:tabs>
      </w:pPr>
      <w:proofErr w:type="spellStart"/>
      <w:r w:rsidRPr="001B60F2">
        <w:t>Almansour</w:t>
      </w:r>
      <w:proofErr w:type="spellEnd"/>
      <w:r w:rsidRPr="001B60F2">
        <w:tab/>
      </w:r>
      <w:r>
        <w:t>University of Bath</w:t>
      </w:r>
    </w:p>
    <w:p w14:paraId="29BF7E79" w14:textId="409F68A0" w:rsidR="001F28A0" w:rsidRDefault="001F28A0" w:rsidP="001F28A0">
      <w:pPr>
        <w:pStyle w:val="ListParagraph"/>
        <w:numPr>
          <w:ilvl w:val="0"/>
          <w:numId w:val="2"/>
        </w:numPr>
        <w:tabs>
          <w:tab w:val="left" w:pos="3936"/>
        </w:tabs>
      </w:pPr>
      <w:r w:rsidRPr="001B60F2">
        <w:t>Andrew Morton</w:t>
      </w:r>
      <w:r w:rsidRPr="001B60F2">
        <w:tab/>
      </w:r>
      <w:r w:rsidR="00D50864">
        <w:t>Learning Lab</w:t>
      </w:r>
    </w:p>
    <w:p w14:paraId="0DBA1742" w14:textId="59DBA21A" w:rsidR="00D07F92" w:rsidRPr="001B60F2" w:rsidRDefault="00D07F92" w:rsidP="001F28A0">
      <w:pPr>
        <w:pStyle w:val="ListParagraph"/>
        <w:numPr>
          <w:ilvl w:val="0"/>
          <w:numId w:val="2"/>
        </w:numPr>
        <w:tabs>
          <w:tab w:val="left" w:pos="3936"/>
        </w:tabs>
      </w:pPr>
      <w:r>
        <w:t>Astrid Leck</w:t>
      </w:r>
      <w:r w:rsidR="00637FD0">
        <w:tab/>
        <w:t>LSHTM</w:t>
      </w:r>
    </w:p>
    <w:p w14:paraId="487ACF1A" w14:textId="72398E1E" w:rsidR="00015A31" w:rsidRDefault="00015A31" w:rsidP="001F28A0">
      <w:pPr>
        <w:pStyle w:val="ListParagraph"/>
        <w:numPr>
          <w:ilvl w:val="0"/>
          <w:numId w:val="2"/>
        </w:numPr>
        <w:tabs>
          <w:tab w:val="left" w:pos="3936"/>
        </w:tabs>
      </w:pPr>
      <w:r>
        <w:t>Christine Ce</w:t>
      </w:r>
      <w:r w:rsidR="00D50864">
        <w:tab/>
        <w:t>LSHTM</w:t>
      </w:r>
    </w:p>
    <w:p w14:paraId="5E548DCE" w14:textId="4C8C2D78" w:rsidR="00AB4768" w:rsidRDefault="00AB4768" w:rsidP="001F28A0">
      <w:pPr>
        <w:pStyle w:val="ListParagraph"/>
        <w:numPr>
          <w:ilvl w:val="0"/>
          <w:numId w:val="2"/>
        </w:numPr>
        <w:tabs>
          <w:tab w:val="left" w:pos="3936"/>
        </w:tabs>
      </w:pPr>
      <w:r>
        <w:t xml:space="preserve">Christopher </w:t>
      </w:r>
      <w:proofErr w:type="spellStart"/>
      <w:r>
        <w:t>Bonfield</w:t>
      </w:r>
      <w:proofErr w:type="spellEnd"/>
      <w:r>
        <w:tab/>
        <w:t>University of Bath</w:t>
      </w:r>
    </w:p>
    <w:p w14:paraId="3263ABFF" w14:textId="212C6A88" w:rsidR="001F28A0" w:rsidRDefault="001F28A0" w:rsidP="001F28A0">
      <w:pPr>
        <w:pStyle w:val="ListParagraph"/>
        <w:numPr>
          <w:ilvl w:val="0"/>
          <w:numId w:val="2"/>
        </w:numPr>
        <w:tabs>
          <w:tab w:val="left" w:pos="3936"/>
        </w:tabs>
      </w:pPr>
      <w:r w:rsidRPr="001B60F2">
        <w:t>Craig Brown</w:t>
      </w:r>
      <w:r w:rsidRPr="001B60F2">
        <w:tab/>
      </w:r>
      <w:r w:rsidR="00800730">
        <w:t>University of Glasgow</w:t>
      </w:r>
    </w:p>
    <w:p w14:paraId="2DD84FE7" w14:textId="1A66BE3E" w:rsidR="00D07F92" w:rsidRPr="001B60F2" w:rsidRDefault="00D07F92" w:rsidP="001F28A0">
      <w:pPr>
        <w:pStyle w:val="ListParagraph"/>
        <w:numPr>
          <w:ilvl w:val="0"/>
          <w:numId w:val="2"/>
        </w:numPr>
        <w:tabs>
          <w:tab w:val="left" w:pos="3936"/>
        </w:tabs>
      </w:pPr>
      <w:r>
        <w:lastRenderedPageBreak/>
        <w:t>Daksha Patel</w:t>
      </w:r>
      <w:r w:rsidR="007D6534">
        <w:tab/>
        <w:t>LSHTM</w:t>
      </w:r>
    </w:p>
    <w:p w14:paraId="2A719C05" w14:textId="408B3EBF" w:rsidR="00BA0FAB" w:rsidRDefault="00BA0FAB" w:rsidP="001F28A0">
      <w:pPr>
        <w:pStyle w:val="ListParagraph"/>
        <w:numPr>
          <w:ilvl w:val="0"/>
          <w:numId w:val="2"/>
        </w:numPr>
        <w:tabs>
          <w:tab w:val="left" w:pos="3936"/>
        </w:tabs>
      </w:pPr>
      <w:r>
        <w:t>Dominic Forrest</w:t>
      </w:r>
      <w:r w:rsidR="00FC73B2">
        <w:tab/>
        <w:t>LSHTM</w:t>
      </w:r>
    </w:p>
    <w:p w14:paraId="34CA11EB" w14:textId="3216A982" w:rsidR="001F28A0" w:rsidRPr="001B60F2" w:rsidRDefault="001F28A0" w:rsidP="001F28A0">
      <w:pPr>
        <w:pStyle w:val="ListParagraph"/>
        <w:numPr>
          <w:ilvl w:val="0"/>
          <w:numId w:val="2"/>
        </w:numPr>
        <w:tabs>
          <w:tab w:val="left" w:pos="3936"/>
        </w:tabs>
      </w:pPr>
      <w:r w:rsidRPr="001B60F2">
        <w:t>Domonic Bailey</w:t>
      </w:r>
      <w:r w:rsidRPr="001B60F2">
        <w:tab/>
      </w:r>
      <w:r>
        <w:t>The Open University</w:t>
      </w:r>
    </w:p>
    <w:p w14:paraId="471E3003" w14:textId="77777777" w:rsidR="001F28A0" w:rsidRPr="001B60F2" w:rsidRDefault="001F28A0" w:rsidP="001F28A0">
      <w:pPr>
        <w:pStyle w:val="ListParagraph"/>
        <w:numPr>
          <w:ilvl w:val="0"/>
          <w:numId w:val="2"/>
        </w:numPr>
        <w:tabs>
          <w:tab w:val="left" w:pos="3936"/>
        </w:tabs>
      </w:pPr>
      <w:r w:rsidRPr="001B60F2">
        <w:t>Duncan McMillan</w:t>
      </w:r>
      <w:r w:rsidRPr="001B60F2">
        <w:tab/>
      </w:r>
    </w:p>
    <w:p w14:paraId="6C24B7CB" w14:textId="30E05356" w:rsidR="001F28A0" w:rsidRDefault="001F28A0" w:rsidP="001F28A0">
      <w:pPr>
        <w:pStyle w:val="ListParagraph"/>
        <w:numPr>
          <w:ilvl w:val="0"/>
          <w:numId w:val="2"/>
        </w:numPr>
        <w:tabs>
          <w:tab w:val="left" w:pos="3936"/>
        </w:tabs>
      </w:pPr>
      <w:proofErr w:type="spellStart"/>
      <w:r w:rsidRPr="001B60F2">
        <w:t>Dusanka</w:t>
      </w:r>
      <w:proofErr w:type="spellEnd"/>
      <w:r w:rsidRPr="001B60F2">
        <w:t xml:space="preserve"> </w:t>
      </w:r>
      <w:proofErr w:type="spellStart"/>
      <w:r w:rsidRPr="001B60F2">
        <w:t>Nicolic</w:t>
      </w:r>
      <w:proofErr w:type="spellEnd"/>
      <w:r w:rsidRPr="001B60F2">
        <w:tab/>
      </w:r>
      <w:proofErr w:type="spellStart"/>
      <w:r w:rsidR="007C22CA">
        <w:t>Wellcome</w:t>
      </w:r>
      <w:proofErr w:type="spellEnd"/>
    </w:p>
    <w:p w14:paraId="134D5EC3" w14:textId="5C9DD028" w:rsidR="00D7577C" w:rsidRPr="001B60F2" w:rsidRDefault="00D7577C" w:rsidP="001F28A0">
      <w:pPr>
        <w:pStyle w:val="ListParagraph"/>
        <w:numPr>
          <w:ilvl w:val="0"/>
          <w:numId w:val="2"/>
        </w:numPr>
        <w:tabs>
          <w:tab w:val="left" w:pos="3936"/>
        </w:tabs>
      </w:pPr>
      <w:r>
        <w:t>Eileen Scanlon</w:t>
      </w:r>
      <w:r>
        <w:tab/>
        <w:t>The Open University</w:t>
      </w:r>
    </w:p>
    <w:p w14:paraId="4DB97CE5" w14:textId="209031F8" w:rsidR="00171FBC" w:rsidRDefault="00171FBC" w:rsidP="001F28A0">
      <w:pPr>
        <w:pStyle w:val="ListParagraph"/>
        <w:numPr>
          <w:ilvl w:val="0"/>
          <w:numId w:val="2"/>
        </w:numPr>
        <w:tabs>
          <w:tab w:val="left" w:pos="3936"/>
        </w:tabs>
      </w:pPr>
      <w:r>
        <w:t>Emilio Hornsey</w:t>
      </w:r>
      <w:r w:rsidR="00FC73B2">
        <w:tab/>
      </w:r>
      <w:r w:rsidR="00FC73B2" w:rsidRPr="00FC73B2">
        <w:t>UK Public Health Rapid Support Team</w:t>
      </w:r>
    </w:p>
    <w:p w14:paraId="57ABE107" w14:textId="0F577832" w:rsidR="001F28A0" w:rsidRDefault="001F28A0" w:rsidP="001F28A0">
      <w:pPr>
        <w:pStyle w:val="ListParagraph"/>
        <w:numPr>
          <w:ilvl w:val="0"/>
          <w:numId w:val="2"/>
        </w:numPr>
        <w:tabs>
          <w:tab w:val="left" w:pos="3936"/>
        </w:tabs>
      </w:pPr>
      <w:r w:rsidRPr="001B60F2">
        <w:t>Emily Webb</w:t>
      </w:r>
      <w:r w:rsidRPr="001B60F2">
        <w:tab/>
      </w:r>
      <w:proofErr w:type="spellStart"/>
      <w:r w:rsidR="007C22CA">
        <w:t>Machster</w:t>
      </w:r>
      <w:proofErr w:type="spellEnd"/>
      <w:r w:rsidR="007C22CA">
        <w:t xml:space="preserve"> Met</w:t>
      </w:r>
    </w:p>
    <w:p w14:paraId="3F77047E" w14:textId="41CD4193" w:rsidR="00017670" w:rsidRPr="001B60F2" w:rsidRDefault="00017670" w:rsidP="001F28A0">
      <w:pPr>
        <w:pStyle w:val="ListParagraph"/>
        <w:numPr>
          <w:ilvl w:val="0"/>
          <w:numId w:val="2"/>
        </w:numPr>
        <w:tabs>
          <w:tab w:val="left" w:pos="3936"/>
        </w:tabs>
      </w:pPr>
      <w:r>
        <w:t>Esther Spring</w:t>
      </w:r>
    </w:p>
    <w:p w14:paraId="77E4B42A" w14:textId="77777777" w:rsidR="001F28A0" w:rsidRPr="001B60F2" w:rsidRDefault="001F28A0" w:rsidP="001F28A0">
      <w:pPr>
        <w:pStyle w:val="ListParagraph"/>
        <w:numPr>
          <w:ilvl w:val="0"/>
          <w:numId w:val="2"/>
        </w:numPr>
        <w:tabs>
          <w:tab w:val="left" w:pos="3936"/>
        </w:tabs>
      </w:pPr>
      <w:proofErr w:type="spellStart"/>
      <w:r w:rsidRPr="001B60F2">
        <w:t>Fereshte</w:t>
      </w:r>
      <w:proofErr w:type="spellEnd"/>
      <w:r w:rsidRPr="001B60F2">
        <w:t xml:space="preserve"> </w:t>
      </w:r>
      <w:proofErr w:type="spellStart"/>
      <w:r w:rsidRPr="001B60F2">
        <w:t>Goshtashbpou</w:t>
      </w:r>
      <w:r>
        <w:t>r</w:t>
      </w:r>
      <w:proofErr w:type="spellEnd"/>
      <w:r w:rsidRPr="001B60F2">
        <w:tab/>
      </w:r>
      <w:r>
        <w:t>The Open University</w:t>
      </w:r>
    </w:p>
    <w:p w14:paraId="51F31AAB" w14:textId="0493B8DB" w:rsidR="00171FBC" w:rsidRDefault="00171FBC" w:rsidP="001F28A0">
      <w:pPr>
        <w:pStyle w:val="ListParagraph"/>
        <w:numPr>
          <w:ilvl w:val="0"/>
          <w:numId w:val="2"/>
        </w:numPr>
        <w:tabs>
          <w:tab w:val="left" w:pos="3936"/>
        </w:tabs>
      </w:pPr>
      <w:r>
        <w:t>Graeme Hathaway</w:t>
      </w:r>
      <w:r w:rsidR="00F6658E">
        <w:tab/>
        <w:t>LSHTM</w:t>
      </w:r>
    </w:p>
    <w:p w14:paraId="1BE09B4F" w14:textId="7B2B94A9" w:rsidR="001F28A0" w:rsidRPr="001B60F2" w:rsidRDefault="001F28A0" w:rsidP="001F28A0">
      <w:pPr>
        <w:pStyle w:val="ListParagraph"/>
        <w:numPr>
          <w:ilvl w:val="0"/>
          <w:numId w:val="2"/>
        </w:numPr>
        <w:tabs>
          <w:tab w:val="left" w:pos="3936"/>
        </w:tabs>
      </w:pPr>
      <w:r w:rsidRPr="001B60F2">
        <w:t>Hannah John</w:t>
      </w:r>
      <w:r w:rsidRPr="001B60F2">
        <w:tab/>
      </w:r>
    </w:p>
    <w:p w14:paraId="12B2D67B" w14:textId="77777777" w:rsidR="001F28A0" w:rsidRPr="001B60F2" w:rsidRDefault="001F28A0" w:rsidP="001F28A0">
      <w:pPr>
        <w:pStyle w:val="ListParagraph"/>
        <w:numPr>
          <w:ilvl w:val="0"/>
          <w:numId w:val="2"/>
        </w:numPr>
        <w:tabs>
          <w:tab w:val="left" w:pos="3936"/>
        </w:tabs>
      </w:pPr>
      <w:r w:rsidRPr="001B60F2">
        <w:t xml:space="preserve">Helen </w:t>
      </w:r>
      <w:proofErr w:type="spellStart"/>
      <w:r w:rsidRPr="001B60F2">
        <w:t>Bilton</w:t>
      </w:r>
      <w:proofErr w:type="spellEnd"/>
      <w:r w:rsidRPr="001B60F2">
        <w:tab/>
      </w:r>
      <w:r>
        <w:t>University of Reading</w:t>
      </w:r>
    </w:p>
    <w:p w14:paraId="6E1E1CCB" w14:textId="60B925C5" w:rsidR="00171FBC" w:rsidRDefault="00171FBC" w:rsidP="001F28A0">
      <w:pPr>
        <w:pStyle w:val="ListParagraph"/>
        <w:numPr>
          <w:ilvl w:val="0"/>
          <w:numId w:val="2"/>
        </w:numPr>
        <w:tabs>
          <w:tab w:val="left" w:pos="3936"/>
        </w:tabs>
      </w:pPr>
      <w:r>
        <w:t xml:space="preserve">Jacob Michael </w:t>
      </w:r>
      <w:proofErr w:type="spellStart"/>
      <w:r>
        <w:t>Aguinaga</w:t>
      </w:r>
      <w:proofErr w:type="spellEnd"/>
      <w:r w:rsidR="00124F1B">
        <w:tab/>
        <w:t>Michigan</w:t>
      </w:r>
    </w:p>
    <w:p w14:paraId="71DAE9AC" w14:textId="02FE3AB0" w:rsidR="001F28A0" w:rsidRDefault="001F28A0" w:rsidP="001F28A0">
      <w:pPr>
        <w:pStyle w:val="ListParagraph"/>
        <w:numPr>
          <w:ilvl w:val="0"/>
          <w:numId w:val="2"/>
        </w:numPr>
        <w:tabs>
          <w:tab w:val="left" w:pos="3936"/>
        </w:tabs>
      </w:pPr>
      <w:r w:rsidRPr="001B60F2">
        <w:t>John Kerr</w:t>
      </w:r>
      <w:r w:rsidRPr="001B60F2">
        <w:tab/>
      </w:r>
      <w:r>
        <w:t>University of Glasgow</w:t>
      </w:r>
    </w:p>
    <w:p w14:paraId="5038A03C" w14:textId="3A4C4EE6" w:rsidR="00D07F92" w:rsidRPr="001B60F2" w:rsidRDefault="00D07F92" w:rsidP="001F28A0">
      <w:pPr>
        <w:pStyle w:val="ListParagraph"/>
        <w:numPr>
          <w:ilvl w:val="0"/>
          <w:numId w:val="2"/>
        </w:numPr>
        <w:tabs>
          <w:tab w:val="left" w:pos="3936"/>
        </w:tabs>
      </w:pPr>
      <w:r>
        <w:t>Josie Gallo</w:t>
      </w:r>
      <w:r w:rsidR="000B4803">
        <w:tab/>
        <w:t>LSHTM</w:t>
      </w:r>
    </w:p>
    <w:p w14:paraId="76436624" w14:textId="77777777" w:rsidR="001F28A0" w:rsidRPr="001B60F2" w:rsidRDefault="001F28A0" w:rsidP="001F28A0">
      <w:pPr>
        <w:pStyle w:val="ListParagraph"/>
        <w:numPr>
          <w:ilvl w:val="0"/>
          <w:numId w:val="2"/>
        </w:numPr>
        <w:tabs>
          <w:tab w:val="left" w:pos="3936"/>
        </w:tabs>
      </w:pPr>
      <w:r w:rsidRPr="001B60F2">
        <w:t>Karla de Lima Guedes</w:t>
      </w:r>
      <w:r w:rsidRPr="001B60F2">
        <w:tab/>
      </w:r>
      <w:r>
        <w:t>University of Southampton</w:t>
      </w:r>
    </w:p>
    <w:p w14:paraId="12B25A42" w14:textId="77777777" w:rsidR="001F28A0" w:rsidRPr="001B60F2" w:rsidRDefault="001F28A0" w:rsidP="001F28A0">
      <w:pPr>
        <w:pStyle w:val="ListParagraph"/>
        <w:numPr>
          <w:ilvl w:val="0"/>
          <w:numId w:val="2"/>
        </w:numPr>
        <w:tabs>
          <w:tab w:val="left" w:pos="3936"/>
        </w:tabs>
      </w:pPr>
      <w:proofErr w:type="spellStart"/>
      <w:r w:rsidRPr="001B60F2">
        <w:t>Kulvir</w:t>
      </w:r>
      <w:proofErr w:type="spellEnd"/>
      <w:r w:rsidRPr="001B60F2">
        <w:t xml:space="preserve"> </w:t>
      </w:r>
      <w:proofErr w:type="spellStart"/>
      <w:r w:rsidRPr="001B60F2">
        <w:t>Bahra</w:t>
      </w:r>
      <w:proofErr w:type="spellEnd"/>
      <w:r w:rsidRPr="001B60F2">
        <w:tab/>
      </w:r>
      <w:r>
        <w:t>The Open University</w:t>
      </w:r>
    </w:p>
    <w:p w14:paraId="5F3D4E19" w14:textId="771A2A9A" w:rsidR="001F28A0" w:rsidRPr="001B60F2" w:rsidRDefault="001F28A0" w:rsidP="001F28A0">
      <w:pPr>
        <w:pStyle w:val="ListParagraph"/>
        <w:numPr>
          <w:ilvl w:val="0"/>
          <w:numId w:val="2"/>
        </w:numPr>
        <w:tabs>
          <w:tab w:val="left" w:pos="3936"/>
        </w:tabs>
      </w:pPr>
      <w:r w:rsidRPr="001B60F2">
        <w:t>Leah</w:t>
      </w:r>
      <w:r w:rsidR="003F46AD">
        <w:t xml:space="preserve"> [Marks]</w:t>
      </w:r>
      <w:r w:rsidRPr="001B60F2">
        <w:tab/>
      </w:r>
      <w:r>
        <w:t>University of Glasgow</w:t>
      </w:r>
    </w:p>
    <w:p w14:paraId="4DE9F0CB" w14:textId="643E2FAA" w:rsidR="001F28A0" w:rsidRDefault="001F28A0" w:rsidP="001F28A0">
      <w:pPr>
        <w:pStyle w:val="ListParagraph"/>
        <w:numPr>
          <w:ilvl w:val="0"/>
          <w:numId w:val="2"/>
        </w:numPr>
        <w:tabs>
          <w:tab w:val="left" w:pos="3936"/>
        </w:tabs>
      </w:pPr>
      <w:r w:rsidRPr="001B60F2">
        <w:t xml:space="preserve">Lina </w:t>
      </w:r>
      <w:r w:rsidR="00A150CD">
        <w:t>[</w:t>
      </w:r>
      <w:proofErr w:type="spellStart"/>
      <w:r w:rsidR="00A150CD" w:rsidRPr="00A150CD">
        <w:t>Aghajanian</w:t>
      </w:r>
      <w:proofErr w:type="spellEnd"/>
      <w:r w:rsidR="00A150CD">
        <w:t>]</w:t>
      </w:r>
      <w:r w:rsidRPr="001B60F2">
        <w:tab/>
      </w:r>
      <w:r w:rsidR="00A150CD">
        <w:t>The Open University</w:t>
      </w:r>
    </w:p>
    <w:p w14:paraId="40B784F1" w14:textId="44603035" w:rsidR="006D2599" w:rsidRPr="001B60F2" w:rsidRDefault="006D2599" w:rsidP="001F28A0">
      <w:pPr>
        <w:pStyle w:val="ListParagraph"/>
        <w:numPr>
          <w:ilvl w:val="0"/>
          <w:numId w:val="2"/>
        </w:numPr>
        <w:tabs>
          <w:tab w:val="left" w:pos="3936"/>
        </w:tabs>
      </w:pPr>
      <w:r>
        <w:t>Lisa Harris</w:t>
      </w:r>
      <w:r>
        <w:tab/>
        <w:t>University of Exeter</w:t>
      </w:r>
    </w:p>
    <w:p w14:paraId="27383D56" w14:textId="77777777" w:rsidR="00171FBC" w:rsidRDefault="00171FBC" w:rsidP="001F28A0">
      <w:pPr>
        <w:pStyle w:val="ListParagraph"/>
        <w:numPr>
          <w:ilvl w:val="0"/>
          <w:numId w:val="2"/>
        </w:numPr>
        <w:tabs>
          <w:tab w:val="left" w:pos="3936"/>
        </w:tabs>
      </w:pPr>
      <w:r>
        <w:t>Marcos Sanchez-Lopez</w:t>
      </w:r>
    </w:p>
    <w:p w14:paraId="22C7822D" w14:textId="7F48CEF3" w:rsidR="001F28A0" w:rsidRPr="001B60F2" w:rsidRDefault="001F28A0" w:rsidP="001F28A0">
      <w:pPr>
        <w:pStyle w:val="ListParagraph"/>
        <w:numPr>
          <w:ilvl w:val="0"/>
          <w:numId w:val="2"/>
        </w:numPr>
        <w:tabs>
          <w:tab w:val="left" w:pos="3936"/>
        </w:tabs>
      </w:pPr>
      <w:r w:rsidRPr="001B60F2">
        <w:t>Marie Salter</w:t>
      </w:r>
      <w:r w:rsidRPr="001B60F2">
        <w:tab/>
      </w:r>
      <w:r>
        <w:t>University of Bath</w:t>
      </w:r>
    </w:p>
    <w:p w14:paraId="5AD9B770" w14:textId="77777777" w:rsidR="001F28A0" w:rsidRPr="001B60F2" w:rsidRDefault="001F28A0" w:rsidP="001F28A0">
      <w:pPr>
        <w:pStyle w:val="ListParagraph"/>
        <w:numPr>
          <w:ilvl w:val="0"/>
          <w:numId w:val="2"/>
        </w:numPr>
        <w:tabs>
          <w:tab w:val="left" w:pos="3936"/>
        </w:tabs>
      </w:pPr>
      <w:proofErr w:type="spellStart"/>
      <w:r w:rsidRPr="001B60F2">
        <w:t>Maryirene</w:t>
      </w:r>
      <w:proofErr w:type="spellEnd"/>
      <w:r w:rsidRPr="001B60F2">
        <w:t xml:space="preserve"> </w:t>
      </w:r>
      <w:proofErr w:type="spellStart"/>
      <w:r w:rsidRPr="001B60F2">
        <w:t>Ibeto</w:t>
      </w:r>
      <w:proofErr w:type="spellEnd"/>
      <w:r w:rsidRPr="001B60F2">
        <w:tab/>
      </w:r>
      <w:r>
        <w:t>LSHTM</w:t>
      </w:r>
    </w:p>
    <w:p w14:paraId="6D5F1B47" w14:textId="77777777" w:rsidR="001F28A0" w:rsidRPr="001B60F2" w:rsidRDefault="001F28A0" w:rsidP="001F28A0">
      <w:pPr>
        <w:pStyle w:val="ListParagraph"/>
        <w:numPr>
          <w:ilvl w:val="0"/>
          <w:numId w:val="2"/>
        </w:numPr>
        <w:tabs>
          <w:tab w:val="left" w:pos="3936"/>
        </w:tabs>
      </w:pPr>
      <w:r w:rsidRPr="001B60F2">
        <w:t>Mike Sharples</w:t>
      </w:r>
      <w:r w:rsidRPr="001B60F2">
        <w:tab/>
      </w:r>
      <w:proofErr w:type="gramStart"/>
      <w:r>
        <w:t>The</w:t>
      </w:r>
      <w:proofErr w:type="gramEnd"/>
      <w:r>
        <w:t xml:space="preserve"> Open University</w:t>
      </w:r>
    </w:p>
    <w:p w14:paraId="74A65997" w14:textId="048DAF1A" w:rsidR="001F28A0" w:rsidRDefault="001F28A0" w:rsidP="001F28A0">
      <w:pPr>
        <w:pStyle w:val="ListParagraph"/>
        <w:numPr>
          <w:ilvl w:val="0"/>
          <w:numId w:val="2"/>
        </w:numPr>
        <w:tabs>
          <w:tab w:val="left" w:pos="3936"/>
        </w:tabs>
      </w:pPr>
      <w:r w:rsidRPr="001B60F2">
        <w:t>Monty</w:t>
      </w:r>
      <w:r w:rsidR="003F49AD">
        <w:t xml:space="preserve"> [King]</w:t>
      </w:r>
      <w:r w:rsidRPr="001B60F2">
        <w:tab/>
      </w:r>
      <w:r>
        <w:t>FutureLearn</w:t>
      </w:r>
    </w:p>
    <w:p w14:paraId="543EA8E8" w14:textId="57FEA0D3" w:rsidR="00D07F92" w:rsidRPr="00247061" w:rsidRDefault="00D07F92" w:rsidP="00D07F92">
      <w:pPr>
        <w:pStyle w:val="ListParagraph"/>
        <w:numPr>
          <w:ilvl w:val="0"/>
          <w:numId w:val="2"/>
        </w:numPr>
        <w:tabs>
          <w:tab w:val="left" w:pos="3936"/>
        </w:tabs>
      </w:pPr>
      <w:r w:rsidRPr="001B60F2">
        <w:t xml:space="preserve">Nada </w:t>
      </w:r>
      <w:proofErr w:type="spellStart"/>
      <w:r w:rsidRPr="001B60F2">
        <w:t>Alsayegh</w:t>
      </w:r>
      <w:proofErr w:type="spellEnd"/>
      <w:r w:rsidRPr="001B60F2">
        <w:tab/>
      </w:r>
      <w:r>
        <w:t>University of Edinburgh</w:t>
      </w:r>
    </w:p>
    <w:p w14:paraId="2CC7FE27" w14:textId="0BF53C46" w:rsidR="001F28A0" w:rsidRPr="001B60F2" w:rsidRDefault="00D07F92" w:rsidP="001F28A0">
      <w:pPr>
        <w:pStyle w:val="ListParagraph"/>
        <w:numPr>
          <w:ilvl w:val="0"/>
          <w:numId w:val="2"/>
        </w:numPr>
        <w:tabs>
          <w:tab w:val="left" w:pos="3936"/>
        </w:tabs>
      </w:pPr>
      <w:r>
        <w:t>Ni</w:t>
      </w:r>
      <w:r w:rsidR="001F28A0" w:rsidRPr="001B60F2">
        <w:t xml:space="preserve">cky </w:t>
      </w:r>
      <w:proofErr w:type="spellStart"/>
      <w:r w:rsidR="001F28A0" w:rsidRPr="001B60F2">
        <w:t>McGirr</w:t>
      </w:r>
      <w:proofErr w:type="spellEnd"/>
      <w:r w:rsidR="001F28A0" w:rsidRPr="001B60F2">
        <w:tab/>
      </w:r>
      <w:r w:rsidR="001F28A0">
        <w:t>University of Reading</w:t>
      </w:r>
    </w:p>
    <w:p w14:paraId="1C4C399E" w14:textId="02DB5E41" w:rsidR="00171FBC" w:rsidRDefault="00171FBC" w:rsidP="001F28A0">
      <w:pPr>
        <w:pStyle w:val="ListParagraph"/>
        <w:numPr>
          <w:ilvl w:val="0"/>
          <w:numId w:val="2"/>
        </w:numPr>
        <w:tabs>
          <w:tab w:val="left" w:pos="3936"/>
        </w:tabs>
      </w:pPr>
      <w:r>
        <w:t xml:space="preserve">Paula </w:t>
      </w:r>
      <w:proofErr w:type="spellStart"/>
      <w:r>
        <w:t>Ruessmann</w:t>
      </w:r>
      <w:proofErr w:type="spellEnd"/>
      <w:r w:rsidR="00515FF4">
        <w:tab/>
        <w:t>University of Bristol</w:t>
      </w:r>
    </w:p>
    <w:p w14:paraId="0F6DE13B" w14:textId="5B616227" w:rsidR="001F28A0" w:rsidRPr="001B60F2" w:rsidRDefault="001F28A0" w:rsidP="001F28A0">
      <w:pPr>
        <w:pStyle w:val="ListParagraph"/>
        <w:numPr>
          <w:ilvl w:val="0"/>
          <w:numId w:val="2"/>
        </w:numPr>
        <w:tabs>
          <w:tab w:val="left" w:pos="3936"/>
        </w:tabs>
      </w:pPr>
      <w:r w:rsidRPr="001B60F2">
        <w:t>Paul Millington</w:t>
      </w:r>
      <w:r w:rsidRPr="001B60F2">
        <w:tab/>
      </w:r>
      <w:r w:rsidR="007172F1">
        <w:t>University of Bradford</w:t>
      </w:r>
    </w:p>
    <w:p w14:paraId="05665DB8" w14:textId="77777777" w:rsidR="001F28A0" w:rsidRPr="001B60F2" w:rsidRDefault="001F28A0" w:rsidP="001F28A0">
      <w:pPr>
        <w:pStyle w:val="ListParagraph"/>
        <w:numPr>
          <w:ilvl w:val="0"/>
          <w:numId w:val="2"/>
        </w:numPr>
        <w:tabs>
          <w:tab w:val="left" w:pos="3936"/>
        </w:tabs>
      </w:pPr>
      <w:r w:rsidRPr="001B60F2">
        <w:t xml:space="preserve">Rachel </w:t>
      </w:r>
      <w:proofErr w:type="spellStart"/>
      <w:r w:rsidRPr="001B60F2">
        <w:t>Berkson</w:t>
      </w:r>
      <w:proofErr w:type="spellEnd"/>
      <w:r w:rsidRPr="001B60F2">
        <w:tab/>
      </w:r>
      <w:r>
        <w:t>Anglia Ruskin</w:t>
      </w:r>
    </w:p>
    <w:p w14:paraId="432601AF" w14:textId="581257CB" w:rsidR="001F28A0" w:rsidRDefault="001F28A0" w:rsidP="001F28A0">
      <w:pPr>
        <w:pStyle w:val="ListParagraph"/>
        <w:numPr>
          <w:ilvl w:val="0"/>
          <w:numId w:val="2"/>
        </w:numPr>
        <w:tabs>
          <w:tab w:val="left" w:pos="3936"/>
        </w:tabs>
      </w:pPr>
      <w:r w:rsidRPr="001B60F2">
        <w:t>Rebecca Ferguson</w:t>
      </w:r>
      <w:r w:rsidRPr="001B60F2">
        <w:tab/>
      </w:r>
      <w:r>
        <w:t>The Open University</w:t>
      </w:r>
    </w:p>
    <w:p w14:paraId="52BEF770" w14:textId="3EEA0A68" w:rsidR="00847EDA" w:rsidRDefault="00847EDA" w:rsidP="001F28A0">
      <w:pPr>
        <w:pStyle w:val="ListParagraph"/>
        <w:numPr>
          <w:ilvl w:val="0"/>
          <w:numId w:val="2"/>
        </w:numPr>
        <w:tabs>
          <w:tab w:val="left" w:pos="3936"/>
        </w:tabs>
      </w:pPr>
      <w:r>
        <w:t>Rebecca Quintana</w:t>
      </w:r>
      <w:r>
        <w:tab/>
        <w:t>University of Michigan</w:t>
      </w:r>
    </w:p>
    <w:p w14:paraId="05C0F1A7" w14:textId="68074D16" w:rsidR="000B4803" w:rsidRDefault="000B4803" w:rsidP="001F28A0">
      <w:pPr>
        <w:pStyle w:val="ListParagraph"/>
        <w:numPr>
          <w:ilvl w:val="0"/>
          <w:numId w:val="2"/>
        </w:numPr>
        <w:tabs>
          <w:tab w:val="left" w:pos="3936"/>
        </w:tabs>
      </w:pPr>
      <w:r>
        <w:t>Ross Exton</w:t>
      </w:r>
    </w:p>
    <w:p w14:paraId="31885EA0" w14:textId="57A2DB18" w:rsidR="00D07F92" w:rsidRPr="001B60F2" w:rsidRDefault="00D07F92" w:rsidP="001F28A0">
      <w:pPr>
        <w:pStyle w:val="ListParagraph"/>
        <w:numPr>
          <w:ilvl w:val="0"/>
          <w:numId w:val="2"/>
        </w:numPr>
        <w:tabs>
          <w:tab w:val="left" w:pos="3936"/>
        </w:tabs>
      </w:pPr>
      <w:r>
        <w:t>S</w:t>
      </w:r>
    </w:p>
    <w:p w14:paraId="241B6600" w14:textId="77777777" w:rsidR="001F28A0" w:rsidRPr="001B60F2" w:rsidRDefault="001F28A0" w:rsidP="001F28A0">
      <w:pPr>
        <w:pStyle w:val="ListParagraph"/>
        <w:numPr>
          <w:ilvl w:val="0"/>
          <w:numId w:val="2"/>
        </w:numPr>
        <w:tabs>
          <w:tab w:val="left" w:pos="3936"/>
        </w:tabs>
      </w:pPr>
      <w:r w:rsidRPr="001B60F2">
        <w:t>Sally Parsley</w:t>
      </w:r>
      <w:r w:rsidRPr="001B60F2">
        <w:tab/>
      </w:r>
      <w:r>
        <w:t>LSHTM</w:t>
      </w:r>
    </w:p>
    <w:p w14:paraId="527D9E5F" w14:textId="6E545617" w:rsidR="00171FBC" w:rsidRDefault="00171FBC" w:rsidP="001F28A0">
      <w:pPr>
        <w:pStyle w:val="ListParagraph"/>
        <w:numPr>
          <w:ilvl w:val="0"/>
          <w:numId w:val="2"/>
        </w:numPr>
        <w:tabs>
          <w:tab w:val="left" w:pos="3936"/>
        </w:tabs>
      </w:pPr>
      <w:proofErr w:type="spellStart"/>
      <w:r>
        <w:t>Saraswati</w:t>
      </w:r>
      <w:proofErr w:type="spellEnd"/>
      <w:r>
        <w:t xml:space="preserve"> </w:t>
      </w:r>
      <w:proofErr w:type="spellStart"/>
      <w:r>
        <w:t>Dawadi</w:t>
      </w:r>
      <w:proofErr w:type="spellEnd"/>
      <w:r w:rsidR="00AB4943">
        <w:tab/>
        <w:t>The Open University</w:t>
      </w:r>
    </w:p>
    <w:p w14:paraId="4A24D628" w14:textId="0EA45C82" w:rsidR="001F28A0" w:rsidRPr="001B60F2" w:rsidRDefault="001F28A0" w:rsidP="001F28A0">
      <w:pPr>
        <w:pStyle w:val="ListParagraph"/>
        <w:numPr>
          <w:ilvl w:val="0"/>
          <w:numId w:val="2"/>
        </w:numPr>
        <w:tabs>
          <w:tab w:val="left" w:pos="3936"/>
        </w:tabs>
      </w:pPr>
      <w:proofErr w:type="spellStart"/>
      <w:r w:rsidRPr="001B60F2">
        <w:t>Shahrzad</w:t>
      </w:r>
      <w:proofErr w:type="spellEnd"/>
      <w:r w:rsidRPr="001B60F2">
        <w:t xml:space="preserve"> </w:t>
      </w:r>
      <w:proofErr w:type="spellStart"/>
      <w:r w:rsidRPr="001B60F2">
        <w:t>A</w:t>
      </w:r>
      <w:r>
        <w:t>r</w:t>
      </w:r>
      <w:r w:rsidRPr="001B60F2">
        <w:t>dvani</w:t>
      </w:r>
      <w:proofErr w:type="spellEnd"/>
      <w:r w:rsidRPr="001B60F2">
        <w:tab/>
      </w:r>
      <w:r>
        <w:t>University of Aberdeen</w:t>
      </w:r>
    </w:p>
    <w:p w14:paraId="7E2C5020" w14:textId="65A2FB4C" w:rsidR="00171FBC" w:rsidRDefault="00171FBC" w:rsidP="001F28A0">
      <w:pPr>
        <w:pStyle w:val="ListParagraph"/>
        <w:numPr>
          <w:ilvl w:val="0"/>
          <w:numId w:val="2"/>
        </w:numPr>
        <w:tabs>
          <w:tab w:val="left" w:pos="3936"/>
        </w:tabs>
      </w:pPr>
      <w:proofErr w:type="spellStart"/>
      <w:r>
        <w:t>Siamand</w:t>
      </w:r>
      <w:proofErr w:type="spellEnd"/>
      <w:r>
        <w:t xml:space="preserve"> </w:t>
      </w:r>
      <w:proofErr w:type="spellStart"/>
      <w:r>
        <w:t>Salehian</w:t>
      </w:r>
      <w:proofErr w:type="spellEnd"/>
      <w:r w:rsidR="00051C67">
        <w:tab/>
        <w:t>LSHTM</w:t>
      </w:r>
    </w:p>
    <w:p w14:paraId="0238934D" w14:textId="75A96248" w:rsidR="001F28A0" w:rsidRDefault="001F28A0" w:rsidP="001F28A0">
      <w:pPr>
        <w:pStyle w:val="ListParagraph"/>
        <w:numPr>
          <w:ilvl w:val="0"/>
          <w:numId w:val="2"/>
        </w:numPr>
        <w:tabs>
          <w:tab w:val="left" w:pos="3936"/>
        </w:tabs>
      </w:pPr>
      <w:r w:rsidRPr="001B60F2">
        <w:t>Sian</w:t>
      </w:r>
      <w:r w:rsidRPr="001B60F2">
        <w:tab/>
      </w:r>
      <w:r>
        <w:t>University of Bath</w:t>
      </w:r>
    </w:p>
    <w:p w14:paraId="504CBFDB" w14:textId="25EAF2B4" w:rsidR="00D07F92" w:rsidRDefault="00D07F92" w:rsidP="001F28A0">
      <w:pPr>
        <w:pStyle w:val="ListParagraph"/>
        <w:numPr>
          <w:ilvl w:val="0"/>
          <w:numId w:val="2"/>
        </w:numPr>
        <w:tabs>
          <w:tab w:val="left" w:pos="3936"/>
        </w:tabs>
      </w:pPr>
      <w:r>
        <w:t xml:space="preserve">Steve </w:t>
      </w:r>
      <w:proofErr w:type="spellStart"/>
      <w:r>
        <w:t>Cayzer</w:t>
      </w:r>
      <w:proofErr w:type="spellEnd"/>
      <w:r w:rsidR="00122968">
        <w:tab/>
        <w:t>University of Bath</w:t>
      </w:r>
    </w:p>
    <w:p w14:paraId="446E560A" w14:textId="1F4E3695" w:rsidR="001765AB" w:rsidRPr="001B60F2" w:rsidRDefault="001765AB" w:rsidP="001F28A0">
      <w:pPr>
        <w:pStyle w:val="ListParagraph"/>
        <w:numPr>
          <w:ilvl w:val="0"/>
          <w:numId w:val="2"/>
        </w:numPr>
        <w:tabs>
          <w:tab w:val="left" w:pos="3936"/>
        </w:tabs>
      </w:pPr>
      <w:r>
        <w:t xml:space="preserve">Sunita </w:t>
      </w:r>
      <w:proofErr w:type="spellStart"/>
      <w:r>
        <w:t>Sturup</w:t>
      </w:r>
      <w:proofErr w:type="spellEnd"/>
      <w:r>
        <w:t>-Toft</w:t>
      </w:r>
      <w:r>
        <w:tab/>
        <w:t>Public health expert</w:t>
      </w:r>
    </w:p>
    <w:p w14:paraId="4F77B17C" w14:textId="77777777" w:rsidR="001F28A0" w:rsidRPr="001B60F2" w:rsidRDefault="001F28A0" w:rsidP="001F28A0">
      <w:pPr>
        <w:pStyle w:val="ListParagraph"/>
        <w:numPr>
          <w:ilvl w:val="0"/>
          <w:numId w:val="2"/>
        </w:numPr>
        <w:tabs>
          <w:tab w:val="left" w:pos="3936"/>
        </w:tabs>
      </w:pPr>
      <w:r w:rsidRPr="001B60F2">
        <w:t xml:space="preserve">Tina </w:t>
      </w:r>
      <w:proofErr w:type="spellStart"/>
      <w:r w:rsidRPr="001B60F2">
        <w:t>Papathoma</w:t>
      </w:r>
      <w:proofErr w:type="spellEnd"/>
      <w:r w:rsidRPr="001B60F2">
        <w:tab/>
      </w:r>
      <w:r>
        <w:t>The Open University</w:t>
      </w:r>
    </w:p>
    <w:p w14:paraId="3DE0CAF3" w14:textId="77777777" w:rsidR="001F28A0" w:rsidRPr="001B60F2" w:rsidRDefault="001F28A0" w:rsidP="001F28A0">
      <w:pPr>
        <w:pStyle w:val="ListParagraph"/>
        <w:numPr>
          <w:ilvl w:val="0"/>
          <w:numId w:val="2"/>
        </w:numPr>
        <w:tabs>
          <w:tab w:val="left" w:pos="3936"/>
        </w:tabs>
      </w:pPr>
      <w:r w:rsidRPr="001B60F2">
        <w:t>Zoe Norman</w:t>
      </w:r>
      <w:r w:rsidRPr="001B60F2">
        <w:tab/>
      </w:r>
    </w:p>
    <w:p w14:paraId="76431EE8" w14:textId="77777777" w:rsidR="001B60F2" w:rsidRPr="00247061" w:rsidRDefault="001B60F2" w:rsidP="001B60F2"/>
    <w:sectPr w:rsidR="001B60F2" w:rsidRPr="00247061"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73CE"/>
    <w:multiLevelType w:val="hybridMultilevel"/>
    <w:tmpl w:val="DE2A8242"/>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 w15:restartNumberingAfterBreak="0">
    <w:nsid w:val="5F5F7CD8"/>
    <w:multiLevelType w:val="hybridMultilevel"/>
    <w:tmpl w:val="592E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47459"/>
    <w:multiLevelType w:val="hybridMultilevel"/>
    <w:tmpl w:val="A8649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86"/>
    <w:rsid w:val="00007D20"/>
    <w:rsid w:val="00015A31"/>
    <w:rsid w:val="00017670"/>
    <w:rsid w:val="00023FF5"/>
    <w:rsid w:val="000328D9"/>
    <w:rsid w:val="000366C0"/>
    <w:rsid w:val="00043963"/>
    <w:rsid w:val="00051C67"/>
    <w:rsid w:val="00066B71"/>
    <w:rsid w:val="000710B6"/>
    <w:rsid w:val="00077D93"/>
    <w:rsid w:val="00086BDB"/>
    <w:rsid w:val="00090BB5"/>
    <w:rsid w:val="0009622C"/>
    <w:rsid w:val="000A0D11"/>
    <w:rsid w:val="000A3293"/>
    <w:rsid w:val="000A391E"/>
    <w:rsid w:val="000B4803"/>
    <w:rsid w:val="000B7AEB"/>
    <w:rsid w:val="000E4456"/>
    <w:rsid w:val="000E480F"/>
    <w:rsid w:val="000F1E67"/>
    <w:rsid w:val="001010A7"/>
    <w:rsid w:val="001206A9"/>
    <w:rsid w:val="00122968"/>
    <w:rsid w:val="00122F19"/>
    <w:rsid w:val="00124C62"/>
    <w:rsid w:val="00124F1B"/>
    <w:rsid w:val="0015059C"/>
    <w:rsid w:val="001572A4"/>
    <w:rsid w:val="00161C8B"/>
    <w:rsid w:val="0016418D"/>
    <w:rsid w:val="00171FBC"/>
    <w:rsid w:val="00174D04"/>
    <w:rsid w:val="001765AB"/>
    <w:rsid w:val="00176A68"/>
    <w:rsid w:val="0017718C"/>
    <w:rsid w:val="001910BE"/>
    <w:rsid w:val="001B40EB"/>
    <w:rsid w:val="001B5761"/>
    <w:rsid w:val="001B5D9D"/>
    <w:rsid w:val="001B60F2"/>
    <w:rsid w:val="001D13BA"/>
    <w:rsid w:val="001E50E0"/>
    <w:rsid w:val="001E648F"/>
    <w:rsid w:val="001E73E4"/>
    <w:rsid w:val="001F1DE1"/>
    <w:rsid w:val="001F28A0"/>
    <w:rsid w:val="00200B3E"/>
    <w:rsid w:val="00217B18"/>
    <w:rsid w:val="00231CDC"/>
    <w:rsid w:val="002349F8"/>
    <w:rsid w:val="00241B27"/>
    <w:rsid w:val="0024520F"/>
    <w:rsid w:val="00247061"/>
    <w:rsid w:val="002568B1"/>
    <w:rsid w:val="00270E17"/>
    <w:rsid w:val="00276F9E"/>
    <w:rsid w:val="0029761D"/>
    <w:rsid w:val="002A45E4"/>
    <w:rsid w:val="002D3A5C"/>
    <w:rsid w:val="002D51D0"/>
    <w:rsid w:val="002D5C13"/>
    <w:rsid w:val="002E2B85"/>
    <w:rsid w:val="002F1416"/>
    <w:rsid w:val="002F2140"/>
    <w:rsid w:val="002F29B9"/>
    <w:rsid w:val="002F617A"/>
    <w:rsid w:val="00305DD6"/>
    <w:rsid w:val="00314A9B"/>
    <w:rsid w:val="00320D5B"/>
    <w:rsid w:val="0033206C"/>
    <w:rsid w:val="00332082"/>
    <w:rsid w:val="00333F96"/>
    <w:rsid w:val="00341448"/>
    <w:rsid w:val="00341563"/>
    <w:rsid w:val="00347FB1"/>
    <w:rsid w:val="00350617"/>
    <w:rsid w:val="00364A22"/>
    <w:rsid w:val="00370CF3"/>
    <w:rsid w:val="00375ED1"/>
    <w:rsid w:val="003832BE"/>
    <w:rsid w:val="0039177B"/>
    <w:rsid w:val="003923B0"/>
    <w:rsid w:val="003A08DC"/>
    <w:rsid w:val="003A1781"/>
    <w:rsid w:val="003A274C"/>
    <w:rsid w:val="003B170E"/>
    <w:rsid w:val="003D4048"/>
    <w:rsid w:val="003E44A6"/>
    <w:rsid w:val="003E5AFB"/>
    <w:rsid w:val="003E6537"/>
    <w:rsid w:val="003F46AD"/>
    <w:rsid w:val="003F49AD"/>
    <w:rsid w:val="0040690F"/>
    <w:rsid w:val="00414696"/>
    <w:rsid w:val="004163D0"/>
    <w:rsid w:val="00420518"/>
    <w:rsid w:val="00435CC4"/>
    <w:rsid w:val="00436D62"/>
    <w:rsid w:val="00440012"/>
    <w:rsid w:val="0044286D"/>
    <w:rsid w:val="0045371E"/>
    <w:rsid w:val="00454379"/>
    <w:rsid w:val="00462D92"/>
    <w:rsid w:val="00475884"/>
    <w:rsid w:val="004A2EFC"/>
    <w:rsid w:val="004A50AD"/>
    <w:rsid w:val="004A5CFE"/>
    <w:rsid w:val="004B50C5"/>
    <w:rsid w:val="004C27F0"/>
    <w:rsid w:val="004C6255"/>
    <w:rsid w:val="004D6D10"/>
    <w:rsid w:val="004F3E13"/>
    <w:rsid w:val="004F5E42"/>
    <w:rsid w:val="00500024"/>
    <w:rsid w:val="00515FF4"/>
    <w:rsid w:val="0051614D"/>
    <w:rsid w:val="00516FAF"/>
    <w:rsid w:val="00517CE4"/>
    <w:rsid w:val="0052714F"/>
    <w:rsid w:val="00527E5A"/>
    <w:rsid w:val="005310C2"/>
    <w:rsid w:val="005312CA"/>
    <w:rsid w:val="00552E40"/>
    <w:rsid w:val="005704C3"/>
    <w:rsid w:val="00573160"/>
    <w:rsid w:val="005A3AEF"/>
    <w:rsid w:val="005B70B4"/>
    <w:rsid w:val="005C2D51"/>
    <w:rsid w:val="005D2C21"/>
    <w:rsid w:val="005D36DE"/>
    <w:rsid w:val="005E55F4"/>
    <w:rsid w:val="005F7203"/>
    <w:rsid w:val="00617A27"/>
    <w:rsid w:val="00630DAB"/>
    <w:rsid w:val="00632B4C"/>
    <w:rsid w:val="006361EE"/>
    <w:rsid w:val="006374C0"/>
    <w:rsid w:val="00637FD0"/>
    <w:rsid w:val="006479C6"/>
    <w:rsid w:val="006554E8"/>
    <w:rsid w:val="00662962"/>
    <w:rsid w:val="00670173"/>
    <w:rsid w:val="00677C1F"/>
    <w:rsid w:val="00696F54"/>
    <w:rsid w:val="006C6376"/>
    <w:rsid w:val="006D1A6D"/>
    <w:rsid w:val="006D2599"/>
    <w:rsid w:val="0070147C"/>
    <w:rsid w:val="00707000"/>
    <w:rsid w:val="007119A0"/>
    <w:rsid w:val="007172F1"/>
    <w:rsid w:val="007304DC"/>
    <w:rsid w:val="00732365"/>
    <w:rsid w:val="00736EC1"/>
    <w:rsid w:val="00737D06"/>
    <w:rsid w:val="00745338"/>
    <w:rsid w:val="00766F8A"/>
    <w:rsid w:val="0078516E"/>
    <w:rsid w:val="00787717"/>
    <w:rsid w:val="007A542F"/>
    <w:rsid w:val="007B2785"/>
    <w:rsid w:val="007C22CA"/>
    <w:rsid w:val="007C45A7"/>
    <w:rsid w:val="007C571F"/>
    <w:rsid w:val="007C6889"/>
    <w:rsid w:val="007D6534"/>
    <w:rsid w:val="007E0234"/>
    <w:rsid w:val="00800730"/>
    <w:rsid w:val="00800B70"/>
    <w:rsid w:val="008072D8"/>
    <w:rsid w:val="00824E4F"/>
    <w:rsid w:val="00825135"/>
    <w:rsid w:val="00827478"/>
    <w:rsid w:val="00832E3C"/>
    <w:rsid w:val="00847EDA"/>
    <w:rsid w:val="008548CC"/>
    <w:rsid w:val="00857E3A"/>
    <w:rsid w:val="00877886"/>
    <w:rsid w:val="00882259"/>
    <w:rsid w:val="00885299"/>
    <w:rsid w:val="00892EAB"/>
    <w:rsid w:val="008969D8"/>
    <w:rsid w:val="008A04E4"/>
    <w:rsid w:val="008C5FD5"/>
    <w:rsid w:val="008C681D"/>
    <w:rsid w:val="008D6A90"/>
    <w:rsid w:val="008E297C"/>
    <w:rsid w:val="008E2E0D"/>
    <w:rsid w:val="008E5B23"/>
    <w:rsid w:val="008E70B9"/>
    <w:rsid w:val="008F5E0F"/>
    <w:rsid w:val="0090249F"/>
    <w:rsid w:val="00930C3F"/>
    <w:rsid w:val="009345A7"/>
    <w:rsid w:val="00935755"/>
    <w:rsid w:val="009369AC"/>
    <w:rsid w:val="00952BE6"/>
    <w:rsid w:val="0095315E"/>
    <w:rsid w:val="009674B9"/>
    <w:rsid w:val="00974C04"/>
    <w:rsid w:val="0097759D"/>
    <w:rsid w:val="00982BB5"/>
    <w:rsid w:val="009864BD"/>
    <w:rsid w:val="00992D12"/>
    <w:rsid w:val="009B7E78"/>
    <w:rsid w:val="009C186C"/>
    <w:rsid w:val="009D2764"/>
    <w:rsid w:val="009D7334"/>
    <w:rsid w:val="009D7AC8"/>
    <w:rsid w:val="009F21DC"/>
    <w:rsid w:val="009F2488"/>
    <w:rsid w:val="00A150CD"/>
    <w:rsid w:val="00A22A9E"/>
    <w:rsid w:val="00A24DDC"/>
    <w:rsid w:val="00A3490A"/>
    <w:rsid w:val="00A417F7"/>
    <w:rsid w:val="00A420A8"/>
    <w:rsid w:val="00A57009"/>
    <w:rsid w:val="00A72EA5"/>
    <w:rsid w:val="00A765A9"/>
    <w:rsid w:val="00A8680E"/>
    <w:rsid w:val="00AA04B9"/>
    <w:rsid w:val="00AA455F"/>
    <w:rsid w:val="00AA48BD"/>
    <w:rsid w:val="00AA717F"/>
    <w:rsid w:val="00AB1B42"/>
    <w:rsid w:val="00AB4768"/>
    <w:rsid w:val="00AB4943"/>
    <w:rsid w:val="00AC0CFD"/>
    <w:rsid w:val="00AC1DA0"/>
    <w:rsid w:val="00AC7404"/>
    <w:rsid w:val="00AD5E6F"/>
    <w:rsid w:val="00AF1543"/>
    <w:rsid w:val="00AF3AB8"/>
    <w:rsid w:val="00B01C9A"/>
    <w:rsid w:val="00B02B27"/>
    <w:rsid w:val="00B1132E"/>
    <w:rsid w:val="00B15AF1"/>
    <w:rsid w:val="00B22557"/>
    <w:rsid w:val="00B26361"/>
    <w:rsid w:val="00B450FE"/>
    <w:rsid w:val="00B50EF5"/>
    <w:rsid w:val="00B51E86"/>
    <w:rsid w:val="00B5262F"/>
    <w:rsid w:val="00B75750"/>
    <w:rsid w:val="00B8073D"/>
    <w:rsid w:val="00B94CBD"/>
    <w:rsid w:val="00BA0FAB"/>
    <w:rsid w:val="00BA40EF"/>
    <w:rsid w:val="00BB3E8D"/>
    <w:rsid w:val="00BB4B16"/>
    <w:rsid w:val="00BB7911"/>
    <w:rsid w:val="00BD3A2D"/>
    <w:rsid w:val="00C03BFE"/>
    <w:rsid w:val="00C04EA9"/>
    <w:rsid w:val="00C1266B"/>
    <w:rsid w:val="00C2226E"/>
    <w:rsid w:val="00C2239B"/>
    <w:rsid w:val="00C240BA"/>
    <w:rsid w:val="00C70E5D"/>
    <w:rsid w:val="00C840BE"/>
    <w:rsid w:val="00CA1AE9"/>
    <w:rsid w:val="00CA7394"/>
    <w:rsid w:val="00CB22E6"/>
    <w:rsid w:val="00CB5648"/>
    <w:rsid w:val="00CC1D27"/>
    <w:rsid w:val="00CD1C48"/>
    <w:rsid w:val="00D021B6"/>
    <w:rsid w:val="00D0601B"/>
    <w:rsid w:val="00D07F92"/>
    <w:rsid w:val="00D335C9"/>
    <w:rsid w:val="00D50864"/>
    <w:rsid w:val="00D535EC"/>
    <w:rsid w:val="00D56D9A"/>
    <w:rsid w:val="00D70B2D"/>
    <w:rsid w:val="00D745E2"/>
    <w:rsid w:val="00D7577C"/>
    <w:rsid w:val="00D76CE1"/>
    <w:rsid w:val="00D76EBD"/>
    <w:rsid w:val="00D87175"/>
    <w:rsid w:val="00D92AB2"/>
    <w:rsid w:val="00D9541E"/>
    <w:rsid w:val="00D97E34"/>
    <w:rsid w:val="00DA0158"/>
    <w:rsid w:val="00DA03F2"/>
    <w:rsid w:val="00DA1005"/>
    <w:rsid w:val="00DC4BCB"/>
    <w:rsid w:val="00DD618C"/>
    <w:rsid w:val="00DE029D"/>
    <w:rsid w:val="00DE23D6"/>
    <w:rsid w:val="00DE384C"/>
    <w:rsid w:val="00DE5F4E"/>
    <w:rsid w:val="00DE7B4B"/>
    <w:rsid w:val="00DF1A72"/>
    <w:rsid w:val="00DF2DE2"/>
    <w:rsid w:val="00DF77CC"/>
    <w:rsid w:val="00E007BE"/>
    <w:rsid w:val="00E12A0F"/>
    <w:rsid w:val="00E24EFB"/>
    <w:rsid w:val="00E31F81"/>
    <w:rsid w:val="00E34083"/>
    <w:rsid w:val="00E41A86"/>
    <w:rsid w:val="00E42AEB"/>
    <w:rsid w:val="00E43D61"/>
    <w:rsid w:val="00E51DC7"/>
    <w:rsid w:val="00E51EA7"/>
    <w:rsid w:val="00E54F62"/>
    <w:rsid w:val="00E707C6"/>
    <w:rsid w:val="00E7341C"/>
    <w:rsid w:val="00E84381"/>
    <w:rsid w:val="00E8470F"/>
    <w:rsid w:val="00E84726"/>
    <w:rsid w:val="00EA1C9B"/>
    <w:rsid w:val="00EA68CD"/>
    <w:rsid w:val="00EA6D50"/>
    <w:rsid w:val="00EB3860"/>
    <w:rsid w:val="00EB5A81"/>
    <w:rsid w:val="00EC28BA"/>
    <w:rsid w:val="00ED31A4"/>
    <w:rsid w:val="00EE524A"/>
    <w:rsid w:val="00EE595D"/>
    <w:rsid w:val="00EE64D3"/>
    <w:rsid w:val="00EF7F34"/>
    <w:rsid w:val="00F005D6"/>
    <w:rsid w:val="00F12215"/>
    <w:rsid w:val="00F138D9"/>
    <w:rsid w:val="00F146E8"/>
    <w:rsid w:val="00F158C6"/>
    <w:rsid w:val="00F23EE9"/>
    <w:rsid w:val="00F2524F"/>
    <w:rsid w:val="00F36F6A"/>
    <w:rsid w:val="00F45D04"/>
    <w:rsid w:val="00F46594"/>
    <w:rsid w:val="00F543EE"/>
    <w:rsid w:val="00F56347"/>
    <w:rsid w:val="00F6658E"/>
    <w:rsid w:val="00F764B6"/>
    <w:rsid w:val="00F84F41"/>
    <w:rsid w:val="00F91659"/>
    <w:rsid w:val="00F92465"/>
    <w:rsid w:val="00F932A9"/>
    <w:rsid w:val="00F97C59"/>
    <w:rsid w:val="00FC4CE1"/>
    <w:rsid w:val="00FC5AD2"/>
    <w:rsid w:val="00FC73B2"/>
    <w:rsid w:val="00FD00E4"/>
    <w:rsid w:val="00FD59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0FC59AA5"/>
  <w14:defaultImageDpi w14:val="32767"/>
  <w15:chartTrackingRefBased/>
  <w15:docId w15:val="{105B456B-63C3-064A-A8BF-FA50B95C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47C"/>
    <w:pPr>
      <w:spacing w:after="120"/>
    </w:pPr>
  </w:style>
  <w:style w:type="paragraph" w:styleId="Heading1">
    <w:name w:val="heading 1"/>
    <w:basedOn w:val="Normal"/>
    <w:next w:val="Normal"/>
    <w:link w:val="Heading1Char"/>
    <w:uiPriority w:val="9"/>
    <w:qFormat/>
    <w:rsid w:val="0070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7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47061"/>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24706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007BE"/>
    <w:rPr>
      <w:color w:val="0563C1" w:themeColor="hyperlink"/>
      <w:u w:val="single"/>
    </w:rPr>
  </w:style>
  <w:style w:type="character" w:styleId="UnresolvedMention">
    <w:name w:val="Unresolved Mention"/>
    <w:basedOn w:val="DefaultParagraphFont"/>
    <w:uiPriority w:val="99"/>
    <w:rsid w:val="00E007BE"/>
    <w:rPr>
      <w:color w:val="605E5C"/>
      <w:shd w:val="clear" w:color="auto" w:fill="E1DFDD"/>
    </w:rPr>
  </w:style>
  <w:style w:type="paragraph" w:styleId="ListParagraph">
    <w:name w:val="List Paragraph"/>
    <w:basedOn w:val="Normal"/>
    <w:uiPriority w:val="34"/>
    <w:qFormat/>
    <w:rsid w:val="001B60F2"/>
    <w:pPr>
      <w:ind w:left="720"/>
      <w:contextualSpacing/>
    </w:pPr>
  </w:style>
  <w:style w:type="table" w:styleId="TableGrid">
    <w:name w:val="Table Grid"/>
    <w:basedOn w:val="TableNormal"/>
    <w:uiPriority w:val="39"/>
    <w:rsid w:val="001B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6720">
      <w:bodyDiv w:val="1"/>
      <w:marLeft w:val="0"/>
      <w:marRight w:val="0"/>
      <w:marTop w:val="0"/>
      <w:marBottom w:val="0"/>
      <w:divBdr>
        <w:top w:val="none" w:sz="0" w:space="0" w:color="auto"/>
        <w:left w:val="none" w:sz="0" w:space="0" w:color="auto"/>
        <w:bottom w:val="none" w:sz="0" w:space="0" w:color="auto"/>
        <w:right w:val="none" w:sz="0" w:space="0" w:color="auto"/>
      </w:divBdr>
    </w:div>
    <w:div w:id="1032606980">
      <w:bodyDiv w:val="1"/>
      <w:marLeft w:val="0"/>
      <w:marRight w:val="0"/>
      <w:marTop w:val="0"/>
      <w:marBottom w:val="0"/>
      <w:divBdr>
        <w:top w:val="none" w:sz="0" w:space="0" w:color="auto"/>
        <w:left w:val="none" w:sz="0" w:space="0" w:color="auto"/>
        <w:bottom w:val="none" w:sz="0" w:space="0" w:color="auto"/>
        <w:right w:val="none" w:sz="0" w:space="0" w:color="auto"/>
      </w:divBdr>
      <w:divsChild>
        <w:div w:id="466360730">
          <w:marLeft w:val="0"/>
          <w:marRight w:val="0"/>
          <w:marTop w:val="0"/>
          <w:marBottom w:val="0"/>
          <w:divBdr>
            <w:top w:val="none" w:sz="0" w:space="0" w:color="auto"/>
            <w:left w:val="none" w:sz="0" w:space="0" w:color="auto"/>
            <w:bottom w:val="none" w:sz="0" w:space="0" w:color="auto"/>
            <w:right w:val="none" w:sz="0" w:space="0" w:color="auto"/>
          </w:divBdr>
          <w:divsChild>
            <w:div w:id="1560630332">
              <w:marLeft w:val="0"/>
              <w:marRight w:val="0"/>
              <w:marTop w:val="0"/>
              <w:marBottom w:val="0"/>
              <w:divBdr>
                <w:top w:val="none" w:sz="0" w:space="0" w:color="auto"/>
                <w:left w:val="none" w:sz="0" w:space="0" w:color="auto"/>
                <w:bottom w:val="none" w:sz="0" w:space="0" w:color="auto"/>
                <w:right w:val="none" w:sz="0" w:space="0" w:color="auto"/>
              </w:divBdr>
              <w:divsChild>
                <w:div w:id="1762330136">
                  <w:marLeft w:val="0"/>
                  <w:marRight w:val="0"/>
                  <w:marTop w:val="0"/>
                  <w:marBottom w:val="0"/>
                  <w:divBdr>
                    <w:top w:val="none" w:sz="0" w:space="0" w:color="auto"/>
                    <w:left w:val="none" w:sz="0" w:space="0" w:color="auto"/>
                    <w:bottom w:val="none" w:sz="0" w:space="0" w:color="auto"/>
                    <w:right w:val="none" w:sz="0" w:space="0" w:color="auto"/>
                  </w:divBdr>
                </w:div>
              </w:divsChild>
            </w:div>
            <w:div w:id="858542996">
              <w:marLeft w:val="0"/>
              <w:marRight w:val="0"/>
              <w:marTop w:val="0"/>
              <w:marBottom w:val="0"/>
              <w:divBdr>
                <w:top w:val="none" w:sz="0" w:space="0" w:color="auto"/>
                <w:left w:val="none" w:sz="0" w:space="0" w:color="auto"/>
                <w:bottom w:val="none" w:sz="0" w:space="0" w:color="auto"/>
                <w:right w:val="none" w:sz="0" w:space="0" w:color="auto"/>
              </w:divBdr>
              <w:divsChild>
                <w:div w:id="723410245">
                  <w:marLeft w:val="0"/>
                  <w:marRight w:val="0"/>
                  <w:marTop w:val="0"/>
                  <w:marBottom w:val="0"/>
                  <w:divBdr>
                    <w:top w:val="none" w:sz="0" w:space="0" w:color="auto"/>
                    <w:left w:val="none" w:sz="0" w:space="0" w:color="auto"/>
                    <w:bottom w:val="none" w:sz="0" w:space="0" w:color="auto"/>
                    <w:right w:val="none" w:sz="0" w:space="0" w:color="auto"/>
                  </w:divBdr>
                </w:div>
              </w:divsChild>
            </w:div>
            <w:div w:id="490826980">
              <w:marLeft w:val="0"/>
              <w:marRight w:val="0"/>
              <w:marTop w:val="0"/>
              <w:marBottom w:val="0"/>
              <w:divBdr>
                <w:top w:val="none" w:sz="0" w:space="0" w:color="auto"/>
                <w:left w:val="none" w:sz="0" w:space="0" w:color="auto"/>
                <w:bottom w:val="none" w:sz="0" w:space="0" w:color="auto"/>
                <w:right w:val="none" w:sz="0" w:space="0" w:color="auto"/>
              </w:divBdr>
              <w:divsChild>
                <w:div w:id="1723482551">
                  <w:marLeft w:val="0"/>
                  <w:marRight w:val="0"/>
                  <w:marTop w:val="0"/>
                  <w:marBottom w:val="0"/>
                  <w:divBdr>
                    <w:top w:val="none" w:sz="0" w:space="0" w:color="auto"/>
                    <w:left w:val="none" w:sz="0" w:space="0" w:color="auto"/>
                    <w:bottom w:val="none" w:sz="0" w:space="0" w:color="auto"/>
                    <w:right w:val="none" w:sz="0" w:space="0" w:color="auto"/>
                  </w:divBdr>
                </w:div>
              </w:divsChild>
            </w:div>
            <w:div w:id="1192305127">
              <w:marLeft w:val="0"/>
              <w:marRight w:val="0"/>
              <w:marTop w:val="0"/>
              <w:marBottom w:val="0"/>
              <w:divBdr>
                <w:top w:val="none" w:sz="0" w:space="0" w:color="auto"/>
                <w:left w:val="none" w:sz="0" w:space="0" w:color="auto"/>
                <w:bottom w:val="none" w:sz="0" w:space="0" w:color="auto"/>
                <w:right w:val="none" w:sz="0" w:space="0" w:color="auto"/>
              </w:divBdr>
              <w:divsChild>
                <w:div w:id="5218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531">
      <w:bodyDiv w:val="1"/>
      <w:marLeft w:val="0"/>
      <w:marRight w:val="0"/>
      <w:marTop w:val="0"/>
      <w:marBottom w:val="0"/>
      <w:divBdr>
        <w:top w:val="none" w:sz="0" w:space="0" w:color="auto"/>
        <w:left w:val="none" w:sz="0" w:space="0" w:color="auto"/>
        <w:bottom w:val="none" w:sz="0" w:space="0" w:color="auto"/>
        <w:right w:val="none" w:sz="0" w:space="0" w:color="auto"/>
      </w:divBdr>
    </w:div>
    <w:div w:id="1696466191">
      <w:bodyDiv w:val="1"/>
      <w:marLeft w:val="0"/>
      <w:marRight w:val="0"/>
      <w:marTop w:val="0"/>
      <w:marBottom w:val="0"/>
      <w:divBdr>
        <w:top w:val="none" w:sz="0" w:space="0" w:color="auto"/>
        <w:left w:val="none" w:sz="0" w:space="0" w:color="auto"/>
        <w:bottom w:val="none" w:sz="0" w:space="0" w:color="auto"/>
        <w:right w:val="none" w:sz="0" w:space="0" w:color="auto"/>
      </w:divBdr>
      <w:divsChild>
        <w:div w:id="750929175">
          <w:marLeft w:val="0"/>
          <w:marRight w:val="0"/>
          <w:marTop w:val="0"/>
          <w:marBottom w:val="0"/>
          <w:divBdr>
            <w:top w:val="none" w:sz="0" w:space="0" w:color="auto"/>
            <w:left w:val="none" w:sz="0" w:space="0" w:color="auto"/>
            <w:bottom w:val="none" w:sz="0" w:space="0" w:color="auto"/>
            <w:right w:val="none" w:sz="0" w:space="0" w:color="auto"/>
          </w:divBdr>
        </w:div>
        <w:div w:id="430515001">
          <w:marLeft w:val="0"/>
          <w:marRight w:val="0"/>
          <w:marTop w:val="0"/>
          <w:marBottom w:val="0"/>
          <w:divBdr>
            <w:top w:val="none" w:sz="0" w:space="0" w:color="auto"/>
            <w:left w:val="none" w:sz="0" w:space="0" w:color="auto"/>
            <w:bottom w:val="none" w:sz="0" w:space="0" w:color="auto"/>
            <w:right w:val="none" w:sz="0" w:space="0" w:color="auto"/>
          </w:divBdr>
        </w:div>
        <w:div w:id="1567448951">
          <w:marLeft w:val="0"/>
          <w:marRight w:val="0"/>
          <w:marTop w:val="0"/>
          <w:marBottom w:val="0"/>
          <w:divBdr>
            <w:top w:val="none" w:sz="0" w:space="0" w:color="auto"/>
            <w:left w:val="none" w:sz="0" w:space="0" w:color="auto"/>
            <w:bottom w:val="none" w:sz="0" w:space="0" w:color="auto"/>
            <w:right w:val="none" w:sz="0" w:space="0" w:color="auto"/>
          </w:divBdr>
        </w:div>
        <w:div w:id="2105346312">
          <w:marLeft w:val="0"/>
          <w:marRight w:val="0"/>
          <w:marTop w:val="0"/>
          <w:marBottom w:val="0"/>
          <w:divBdr>
            <w:top w:val="none" w:sz="0" w:space="0" w:color="auto"/>
            <w:left w:val="none" w:sz="0" w:space="0" w:color="auto"/>
            <w:bottom w:val="none" w:sz="0" w:space="0" w:color="auto"/>
            <w:right w:val="none" w:sz="0" w:space="0" w:color="auto"/>
          </w:divBdr>
        </w:div>
        <w:div w:id="13701073">
          <w:marLeft w:val="0"/>
          <w:marRight w:val="0"/>
          <w:marTop w:val="0"/>
          <w:marBottom w:val="0"/>
          <w:divBdr>
            <w:top w:val="none" w:sz="0" w:space="0" w:color="auto"/>
            <w:left w:val="none" w:sz="0" w:space="0" w:color="auto"/>
            <w:bottom w:val="none" w:sz="0" w:space="0" w:color="auto"/>
            <w:right w:val="none" w:sz="0" w:space="0" w:color="auto"/>
          </w:divBdr>
        </w:div>
        <w:div w:id="1331980873">
          <w:marLeft w:val="0"/>
          <w:marRight w:val="0"/>
          <w:marTop w:val="0"/>
          <w:marBottom w:val="0"/>
          <w:divBdr>
            <w:top w:val="none" w:sz="0" w:space="0" w:color="auto"/>
            <w:left w:val="none" w:sz="0" w:space="0" w:color="auto"/>
            <w:bottom w:val="none" w:sz="0" w:space="0" w:color="auto"/>
            <w:right w:val="none" w:sz="0" w:space="0" w:color="auto"/>
          </w:divBdr>
        </w:div>
        <w:div w:id="580599713">
          <w:marLeft w:val="0"/>
          <w:marRight w:val="0"/>
          <w:marTop w:val="0"/>
          <w:marBottom w:val="0"/>
          <w:divBdr>
            <w:top w:val="none" w:sz="0" w:space="0" w:color="auto"/>
            <w:left w:val="none" w:sz="0" w:space="0" w:color="auto"/>
            <w:bottom w:val="none" w:sz="0" w:space="0" w:color="auto"/>
            <w:right w:val="none" w:sz="0" w:space="0" w:color="auto"/>
          </w:divBdr>
        </w:div>
        <w:div w:id="204147692">
          <w:marLeft w:val="0"/>
          <w:marRight w:val="0"/>
          <w:marTop w:val="0"/>
          <w:marBottom w:val="0"/>
          <w:divBdr>
            <w:top w:val="none" w:sz="0" w:space="0" w:color="auto"/>
            <w:left w:val="none" w:sz="0" w:space="0" w:color="auto"/>
            <w:bottom w:val="none" w:sz="0" w:space="0" w:color="auto"/>
            <w:right w:val="none" w:sz="0" w:space="0" w:color="auto"/>
          </w:divBdr>
        </w:div>
        <w:div w:id="1532036985">
          <w:marLeft w:val="0"/>
          <w:marRight w:val="0"/>
          <w:marTop w:val="0"/>
          <w:marBottom w:val="0"/>
          <w:divBdr>
            <w:top w:val="none" w:sz="0" w:space="0" w:color="auto"/>
            <w:left w:val="none" w:sz="0" w:space="0" w:color="auto"/>
            <w:bottom w:val="none" w:sz="0" w:space="0" w:color="auto"/>
            <w:right w:val="none" w:sz="0" w:space="0" w:color="auto"/>
          </w:divBdr>
        </w:div>
        <w:div w:id="1003704654">
          <w:marLeft w:val="0"/>
          <w:marRight w:val="0"/>
          <w:marTop w:val="0"/>
          <w:marBottom w:val="0"/>
          <w:divBdr>
            <w:top w:val="none" w:sz="0" w:space="0" w:color="auto"/>
            <w:left w:val="none" w:sz="0" w:space="0" w:color="auto"/>
            <w:bottom w:val="none" w:sz="0" w:space="0" w:color="auto"/>
            <w:right w:val="none" w:sz="0" w:space="0" w:color="auto"/>
          </w:divBdr>
        </w:div>
        <w:div w:id="1293828198">
          <w:marLeft w:val="0"/>
          <w:marRight w:val="0"/>
          <w:marTop w:val="0"/>
          <w:marBottom w:val="0"/>
          <w:divBdr>
            <w:top w:val="none" w:sz="0" w:space="0" w:color="auto"/>
            <w:left w:val="none" w:sz="0" w:space="0" w:color="auto"/>
            <w:bottom w:val="none" w:sz="0" w:space="0" w:color="auto"/>
            <w:right w:val="none" w:sz="0" w:space="0" w:color="auto"/>
          </w:divBdr>
        </w:div>
        <w:div w:id="500127468">
          <w:marLeft w:val="0"/>
          <w:marRight w:val="0"/>
          <w:marTop w:val="0"/>
          <w:marBottom w:val="0"/>
          <w:divBdr>
            <w:top w:val="none" w:sz="0" w:space="0" w:color="auto"/>
            <w:left w:val="none" w:sz="0" w:space="0" w:color="auto"/>
            <w:bottom w:val="none" w:sz="0" w:space="0" w:color="auto"/>
            <w:right w:val="none" w:sz="0" w:space="0" w:color="auto"/>
          </w:divBdr>
        </w:div>
        <w:div w:id="750198652">
          <w:marLeft w:val="0"/>
          <w:marRight w:val="0"/>
          <w:marTop w:val="0"/>
          <w:marBottom w:val="0"/>
          <w:divBdr>
            <w:top w:val="none" w:sz="0" w:space="0" w:color="auto"/>
            <w:left w:val="none" w:sz="0" w:space="0" w:color="auto"/>
            <w:bottom w:val="none" w:sz="0" w:space="0" w:color="auto"/>
            <w:right w:val="none" w:sz="0" w:space="0" w:color="auto"/>
          </w:divBdr>
        </w:div>
        <w:div w:id="1671130234">
          <w:marLeft w:val="0"/>
          <w:marRight w:val="0"/>
          <w:marTop w:val="0"/>
          <w:marBottom w:val="0"/>
          <w:divBdr>
            <w:top w:val="none" w:sz="0" w:space="0" w:color="auto"/>
            <w:left w:val="none" w:sz="0" w:space="0" w:color="auto"/>
            <w:bottom w:val="none" w:sz="0" w:space="0" w:color="auto"/>
            <w:right w:val="none" w:sz="0" w:space="0" w:color="auto"/>
          </w:divBdr>
        </w:div>
        <w:div w:id="106706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mjopen.bmj.com/content/bmjopen/9/12/e031973.ful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44</cp:revision>
  <dcterms:created xsi:type="dcterms:W3CDTF">2020-09-14T09:01:00Z</dcterms:created>
  <dcterms:modified xsi:type="dcterms:W3CDTF">2020-09-14T14:25:00Z</dcterms:modified>
</cp:coreProperties>
</file>