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3E8BA" w14:textId="77777777" w:rsidR="00EC67C5" w:rsidRPr="00EC67C5" w:rsidRDefault="00EC67C5" w:rsidP="00894DB0">
      <w:pPr>
        <w:pStyle w:val="Heading1"/>
      </w:pPr>
      <w:r w:rsidRPr="00EC67C5">
        <w:t>FutureLearn Academic Network (FLAN)</w:t>
      </w:r>
      <w:r w:rsidRPr="00EC67C5">
        <w:br/>
        <w:t>Terms of Reference</w:t>
      </w:r>
    </w:p>
    <w:p w14:paraId="74941603" w14:textId="77777777" w:rsidR="00432D2C" w:rsidRDefault="00894DB0" w:rsidP="00432D2C">
      <w:pPr>
        <w:pStyle w:val="Heading2"/>
        <w:spacing w:after="240"/>
        <w:jc w:val="center"/>
        <w:rPr>
          <w:rStyle w:val="Strong"/>
          <w:rFonts w:eastAsia="Times New Roman"/>
          <w:b w:val="0"/>
          <w:bCs w:val="0"/>
        </w:rPr>
      </w:pPr>
      <w:r>
        <w:rPr>
          <w:rStyle w:val="Strong"/>
          <w:rFonts w:eastAsia="Times New Roman"/>
          <w:b w:val="0"/>
          <w:bCs w:val="0"/>
        </w:rPr>
        <w:t>Drafted November 201</w:t>
      </w:r>
      <w:r w:rsidR="00432D2C">
        <w:rPr>
          <w:rStyle w:val="Strong"/>
          <w:rFonts w:eastAsia="Times New Roman"/>
          <w:b w:val="0"/>
          <w:bCs w:val="0"/>
        </w:rPr>
        <w:t xml:space="preserve">7 </w:t>
      </w:r>
      <w:r w:rsidR="00432D2C">
        <w:rPr>
          <w:rStyle w:val="Strong"/>
          <w:rFonts w:eastAsia="Times New Roman"/>
          <w:b w:val="0"/>
          <w:bCs w:val="0"/>
        </w:rPr>
        <w:br/>
        <w:t>These terms of reference will be reviewed annually at a FLAN meeting</w:t>
      </w:r>
    </w:p>
    <w:p w14:paraId="701D6766" w14:textId="77777777" w:rsidR="00894DB0" w:rsidRPr="00894DB0" w:rsidRDefault="00894DB0" w:rsidP="00894DB0">
      <w:r w:rsidRPr="00894DB0">
        <w:rPr>
          <w:rStyle w:val="Strong"/>
        </w:rPr>
        <w:t>Purpose</w:t>
      </w:r>
    </w:p>
    <w:p w14:paraId="3314AD11" w14:textId="6BBFFAAC" w:rsidR="00894DB0" w:rsidRPr="00894DB0" w:rsidRDefault="00894DB0" w:rsidP="006A0E14">
      <w:r>
        <w:t>The FutureLearn Academic Network (</w:t>
      </w:r>
      <w:r w:rsidRPr="00894DB0">
        <w:t>FLAN</w:t>
      </w:r>
      <w:r>
        <w:t>)</w:t>
      </w:r>
      <w:r w:rsidRPr="00894DB0">
        <w:t xml:space="preserve"> was established in 2013 by a group </w:t>
      </w:r>
      <w:r>
        <w:t xml:space="preserve">of academics in order </w:t>
      </w:r>
      <w:r w:rsidRPr="00894DB0">
        <w:t>to</w:t>
      </w:r>
      <w:r w:rsidRPr="00EC67C5">
        <w:t xml:space="preserve"> connect </w:t>
      </w:r>
      <w:r w:rsidRPr="00894DB0">
        <w:t xml:space="preserve">academics and research students based at </w:t>
      </w:r>
      <w:r w:rsidRPr="00EC67C5">
        <w:t xml:space="preserve">FutureLearn partner </w:t>
      </w:r>
      <w:r w:rsidRPr="00894DB0">
        <w:t>institutions</w:t>
      </w:r>
      <w:r>
        <w:t>, share research,</w:t>
      </w:r>
      <w:r w:rsidRPr="00894DB0">
        <w:t xml:space="preserve"> </w:t>
      </w:r>
      <w:r>
        <w:t>and</w:t>
      </w:r>
      <w:r w:rsidRPr="00EC67C5">
        <w:t xml:space="preserve"> explore shared research opportunities</w:t>
      </w:r>
      <w:r w:rsidRPr="00894DB0">
        <w:t>.</w:t>
      </w:r>
      <w:r w:rsidR="00D175CA">
        <w:t xml:space="preserve"> These include</w:t>
      </w:r>
      <w:r w:rsidR="00D175CA" w:rsidRPr="00EC67C5">
        <w:t xml:space="preserve">: joint research bids and publications, comparative studies using shared FutureLearn data, course designs, and methods </w:t>
      </w:r>
      <w:r w:rsidR="00D175CA">
        <w:t>to analyse and evaluate courses.</w:t>
      </w:r>
    </w:p>
    <w:p w14:paraId="3B402624" w14:textId="77777777" w:rsidR="00894DB0" w:rsidRPr="00432D2C" w:rsidRDefault="00894DB0" w:rsidP="00432D2C">
      <w:pPr>
        <w:rPr>
          <w:b/>
          <w:bCs/>
        </w:rPr>
      </w:pPr>
      <w:r w:rsidRPr="00432D2C">
        <w:rPr>
          <w:b/>
          <w:bCs/>
        </w:rPr>
        <w:t>Membership</w:t>
      </w:r>
    </w:p>
    <w:p w14:paraId="2703F910" w14:textId="1F482F7D" w:rsidR="00894DB0" w:rsidRDefault="006A0E14" w:rsidP="006A0E14">
      <w:pPr>
        <w:pStyle w:val="ListParagraph"/>
        <w:numPr>
          <w:ilvl w:val="0"/>
          <w:numId w:val="9"/>
        </w:numPr>
      </w:pPr>
      <w:r>
        <w:t xml:space="preserve">The Network </w:t>
      </w:r>
      <w:r>
        <w:rPr>
          <w:rStyle w:val="CommentReference"/>
        </w:rPr>
        <w:t/>
      </w:r>
      <w:r>
        <w:t xml:space="preserve">is open to staff </w:t>
      </w:r>
      <w:r>
        <w:rPr>
          <w:rStyle w:val="CommentReference"/>
        </w:rPr>
        <w:t/>
      </w:r>
      <w:r>
        <w:t xml:space="preserve">and research students based at FutureLearn partner institutions </w:t>
      </w:r>
      <w:r>
        <w:t>with an interest</w:t>
      </w:r>
      <w:r>
        <w:t xml:space="preserve"> in research related to the FutureLearn platform</w:t>
      </w:r>
    </w:p>
    <w:p w14:paraId="5E76A750" w14:textId="740AE16E" w:rsidR="00894DB0" w:rsidRDefault="00894DB0" w:rsidP="006A0E14">
      <w:pPr>
        <w:pStyle w:val="ListParagraph"/>
        <w:numPr>
          <w:ilvl w:val="0"/>
          <w:numId w:val="9"/>
        </w:numPr>
      </w:pPr>
      <w:r>
        <w:t>FutureLearn staff are encouraged to attend and participate</w:t>
      </w:r>
      <w:r w:rsidR="006A0E14">
        <w:t xml:space="preserve">, although they will not be responsible for the research direction </w:t>
      </w:r>
      <w:r>
        <w:t>of the group.</w:t>
      </w:r>
    </w:p>
    <w:p w14:paraId="08FD935D" w14:textId="20672B76" w:rsidR="00894DB0" w:rsidRDefault="00432D2C" w:rsidP="006A0E14">
      <w:pPr>
        <w:pStyle w:val="ListParagraph"/>
        <w:numPr>
          <w:ilvl w:val="0"/>
          <w:numId w:val="9"/>
        </w:numPr>
      </w:pPr>
      <w:r>
        <w:t>When FLAN members leave a partner institution, they may continue to attend and participate</w:t>
      </w:r>
      <w:r w:rsidR="006A0E14">
        <w:t>, although they will not be responsible for the research direction of the group</w:t>
      </w:r>
      <w:r w:rsidR="006A0E14">
        <w:t>.</w:t>
      </w:r>
      <w:bookmarkStart w:id="0" w:name="_GoBack"/>
      <w:bookmarkEnd w:id="0"/>
    </w:p>
    <w:p w14:paraId="3EB5125A" w14:textId="0259E1C6" w:rsidR="00373A30" w:rsidRDefault="00373A30" w:rsidP="00373A30">
      <w:pPr>
        <w:pStyle w:val="ListParagraph"/>
        <w:numPr>
          <w:ilvl w:val="0"/>
          <w:numId w:val="9"/>
        </w:numPr>
      </w:pPr>
      <w:r w:rsidRPr="00EC67C5">
        <w:t>Every FutureLearn partner should be aware of FLAN meetings</w:t>
      </w:r>
      <w:r>
        <w:t>. C</w:t>
      </w:r>
      <w:r w:rsidRPr="00EC67C5">
        <w:t xml:space="preserve">ommunication about </w:t>
      </w:r>
      <w:r>
        <w:t>these will be carried out by the FutureLearn</w:t>
      </w:r>
      <w:r w:rsidRPr="00EC67C5">
        <w:t xml:space="preserve"> Content Tea</w:t>
      </w:r>
      <w:r>
        <w:t>m as well as by FLAN members.</w:t>
      </w:r>
    </w:p>
    <w:p w14:paraId="511D72E5" w14:textId="77777777" w:rsidR="00BD3611" w:rsidRDefault="00BD3611" w:rsidP="00432D2C">
      <w:pPr>
        <w:rPr>
          <w:rStyle w:val="Strong"/>
        </w:rPr>
      </w:pPr>
      <w:r>
        <w:rPr>
          <w:rStyle w:val="Strong"/>
        </w:rPr>
        <w:t>Benefits for members</w:t>
      </w:r>
    </w:p>
    <w:p w14:paraId="11C9EE4E" w14:textId="2A03E826" w:rsidR="00BD3611" w:rsidRPr="00BD3611" w:rsidRDefault="00BD3611" w:rsidP="006A0E14">
      <w:r w:rsidRPr="00BD3611">
        <w:t xml:space="preserve">Benefits of participating in FLAN include: </w:t>
      </w:r>
    </w:p>
    <w:p w14:paraId="7A6A5C94" w14:textId="77777777" w:rsidR="00BD3611" w:rsidRPr="00EC67C5" w:rsidRDefault="00BD3611" w:rsidP="00BD3611">
      <w:pPr>
        <w:pStyle w:val="ListParagraph"/>
        <w:numPr>
          <w:ilvl w:val="0"/>
          <w:numId w:val="4"/>
        </w:numPr>
      </w:pPr>
      <w:r w:rsidRPr="00EC67C5">
        <w:t xml:space="preserve">Knowledge of </w:t>
      </w:r>
      <w:proofErr w:type="gramStart"/>
      <w:r w:rsidRPr="00EC67C5">
        <w:t>other</w:t>
      </w:r>
      <w:proofErr w:type="gramEnd"/>
      <w:r w:rsidRPr="00EC67C5">
        <w:t xml:space="preserve"> partners’ research.</w:t>
      </w:r>
    </w:p>
    <w:p w14:paraId="5D6E9792" w14:textId="7FE72819" w:rsidR="00BD3611" w:rsidRPr="00EC67C5" w:rsidRDefault="00BD3611" w:rsidP="00BD3611">
      <w:pPr>
        <w:pStyle w:val="ListParagraph"/>
        <w:numPr>
          <w:ilvl w:val="0"/>
          <w:numId w:val="4"/>
        </w:numPr>
      </w:pPr>
      <w:r>
        <w:t>Opportunities to build</w:t>
      </w:r>
      <w:r w:rsidRPr="00EC67C5">
        <w:t xml:space="preserve"> collaborations with other partners.</w:t>
      </w:r>
    </w:p>
    <w:p w14:paraId="76B994FA" w14:textId="443A3B21" w:rsidR="00BD3611" w:rsidRPr="00EC67C5" w:rsidRDefault="00BD3611" w:rsidP="006A0E14">
      <w:pPr>
        <w:pStyle w:val="ListParagraph"/>
        <w:numPr>
          <w:ilvl w:val="0"/>
          <w:numId w:val="4"/>
        </w:numPr>
      </w:pPr>
      <w:r w:rsidRPr="00EC67C5">
        <w:t>Opportunit</w:t>
      </w:r>
      <w:r>
        <w:t>ies</w:t>
      </w:r>
      <w:r w:rsidRPr="00EC67C5">
        <w:t xml:space="preserve"> for </w:t>
      </w:r>
      <w:r>
        <w:t>research</w:t>
      </w:r>
      <w:r w:rsidRPr="00EC67C5">
        <w:t xml:space="preserve"> students and</w:t>
      </w:r>
      <w:r w:rsidR="006A0E14">
        <w:t xml:space="preserve"> research-active staff t</w:t>
      </w:r>
      <w:r w:rsidRPr="00EC67C5">
        <w:t xml:space="preserve">o work on new challenges in education, present </w:t>
      </w:r>
      <w:r>
        <w:t xml:space="preserve">and discuss </w:t>
      </w:r>
      <w:r w:rsidRPr="00EC67C5">
        <w:t xml:space="preserve">research. </w:t>
      </w:r>
    </w:p>
    <w:p w14:paraId="48952BF6" w14:textId="3B078703" w:rsidR="00BD3611" w:rsidRPr="00EC67C5" w:rsidRDefault="00BD3611" w:rsidP="00BD3611">
      <w:pPr>
        <w:pStyle w:val="ListParagraph"/>
        <w:numPr>
          <w:ilvl w:val="0"/>
          <w:numId w:val="4"/>
        </w:numPr>
      </w:pPr>
      <w:r w:rsidRPr="00EC67C5">
        <w:t>Opportunit</w:t>
      </w:r>
      <w:r>
        <w:t>ies</w:t>
      </w:r>
      <w:r w:rsidRPr="00EC67C5">
        <w:t xml:space="preserve"> for </w:t>
      </w:r>
      <w:r>
        <w:t>research</w:t>
      </w:r>
      <w:r w:rsidRPr="00EC67C5">
        <w:t xml:space="preserve"> students and academics to build their academic profile.</w:t>
      </w:r>
    </w:p>
    <w:p w14:paraId="1DC46100" w14:textId="7516B8EB" w:rsidR="00BD3611" w:rsidRDefault="00BD3611" w:rsidP="00BD3611">
      <w:pPr>
        <w:pStyle w:val="ListParagraph"/>
        <w:numPr>
          <w:ilvl w:val="0"/>
          <w:numId w:val="4"/>
        </w:numPr>
      </w:pPr>
      <w:r w:rsidRPr="00EC67C5">
        <w:t xml:space="preserve">Opportunity to influence the </w:t>
      </w:r>
      <w:r>
        <w:t>development of FutureLearn and</w:t>
      </w:r>
      <w:r w:rsidRPr="00EC67C5">
        <w:t xml:space="preserve"> to strengthen the pedagogy of the platform.</w:t>
      </w:r>
    </w:p>
    <w:p w14:paraId="4E2E4442" w14:textId="5FFD82E6" w:rsidR="00BF7AC2" w:rsidRPr="00BF7AC2" w:rsidRDefault="00BF7AC2" w:rsidP="00BF7AC2">
      <w:pPr>
        <w:rPr>
          <w:b/>
          <w:bCs/>
        </w:rPr>
      </w:pPr>
      <w:r w:rsidRPr="00BF7AC2">
        <w:rPr>
          <w:b/>
          <w:bCs/>
        </w:rPr>
        <w:t>Benefits for FutureLearn</w:t>
      </w:r>
    </w:p>
    <w:p w14:paraId="077F860C" w14:textId="41F01C1F" w:rsidR="00BF7AC2" w:rsidRPr="00EC67C5" w:rsidRDefault="00BF7AC2" w:rsidP="00BF7AC2">
      <w:pPr>
        <w:pStyle w:val="ListParagraph"/>
        <w:numPr>
          <w:ilvl w:val="0"/>
          <w:numId w:val="2"/>
        </w:numPr>
      </w:pPr>
      <w:r>
        <w:t>Awareness of partner research that can be publicised</w:t>
      </w:r>
      <w:r w:rsidRPr="00EC67C5">
        <w:t xml:space="preserve"> externally</w:t>
      </w:r>
    </w:p>
    <w:p w14:paraId="42462AEA" w14:textId="750D8132" w:rsidR="00BF7AC2" w:rsidRPr="00EC67C5" w:rsidRDefault="00BF7AC2" w:rsidP="00BF7AC2">
      <w:pPr>
        <w:pStyle w:val="ListParagraph"/>
        <w:numPr>
          <w:ilvl w:val="0"/>
          <w:numId w:val="2"/>
        </w:numPr>
      </w:pPr>
      <w:r>
        <w:t>Research insights that can improve FutureLearn</w:t>
      </w:r>
    </w:p>
    <w:p w14:paraId="18E92176" w14:textId="67F2931B" w:rsidR="00BF7AC2" w:rsidRPr="00EC67C5" w:rsidRDefault="00BF7AC2" w:rsidP="006A0E14">
      <w:pPr>
        <w:pStyle w:val="ListParagraph"/>
        <w:numPr>
          <w:ilvl w:val="0"/>
          <w:numId w:val="2"/>
        </w:numPr>
      </w:pPr>
      <w:r w:rsidRPr="00EC67C5">
        <w:t xml:space="preserve">Evidence </w:t>
      </w:r>
      <w:r>
        <w:t>about</w:t>
      </w:r>
      <w:r w:rsidR="006A0E14">
        <w:t xml:space="preserve"> effective learning on the platform</w:t>
      </w:r>
    </w:p>
    <w:p w14:paraId="42B56629" w14:textId="7A03E32F" w:rsidR="00BF7AC2" w:rsidRPr="00EC67C5" w:rsidRDefault="00BF7AC2" w:rsidP="00BF7AC2">
      <w:pPr>
        <w:pStyle w:val="ListParagraph"/>
        <w:numPr>
          <w:ilvl w:val="0"/>
          <w:numId w:val="2"/>
        </w:numPr>
      </w:pPr>
      <w:r w:rsidRPr="00EC67C5">
        <w:t xml:space="preserve">Awareness of </w:t>
      </w:r>
      <w:r>
        <w:t>how to support researchers</w:t>
      </w:r>
    </w:p>
    <w:p w14:paraId="441D18DF" w14:textId="76973F08" w:rsidR="00BF7AC2" w:rsidRPr="00EC67C5" w:rsidRDefault="00BF7AC2" w:rsidP="00BF7AC2">
      <w:pPr>
        <w:pStyle w:val="ListParagraph"/>
        <w:numPr>
          <w:ilvl w:val="0"/>
          <w:numId w:val="2"/>
        </w:numPr>
      </w:pPr>
      <w:r>
        <w:t>Opportunities to understand the needs of academics and educators</w:t>
      </w:r>
    </w:p>
    <w:p w14:paraId="1B93931D" w14:textId="31AD80EE" w:rsidR="00BF7AC2" w:rsidRPr="00BF7AC2" w:rsidRDefault="00BF7AC2" w:rsidP="00BF7AC2">
      <w:pPr>
        <w:pStyle w:val="ListParagraph"/>
        <w:numPr>
          <w:ilvl w:val="0"/>
          <w:numId w:val="2"/>
        </w:numPr>
      </w:pPr>
      <w:r>
        <w:t xml:space="preserve">Raise </w:t>
      </w:r>
      <w:proofErr w:type="spellStart"/>
      <w:r w:rsidRPr="00EC67C5">
        <w:t>FutureLearn’s</w:t>
      </w:r>
      <w:proofErr w:type="spellEnd"/>
      <w:r w:rsidRPr="00EC67C5">
        <w:t xml:space="preserve"> profile and academic credentials</w:t>
      </w:r>
    </w:p>
    <w:p w14:paraId="721A3E35" w14:textId="77777777" w:rsidR="00373A30" w:rsidRPr="00D175CA" w:rsidRDefault="00373A30" w:rsidP="00373A30">
      <w:pPr>
        <w:rPr>
          <w:b/>
          <w:bCs/>
        </w:rPr>
      </w:pPr>
      <w:r w:rsidRPr="00D175CA">
        <w:rPr>
          <w:b/>
          <w:bCs/>
        </w:rPr>
        <w:t>Independence</w:t>
      </w:r>
    </w:p>
    <w:p w14:paraId="73D17428" w14:textId="77777777" w:rsidR="00373A30" w:rsidRPr="00EC67C5" w:rsidRDefault="00373A30" w:rsidP="00373A30">
      <w:pPr>
        <w:pStyle w:val="ListParagraph"/>
        <w:numPr>
          <w:ilvl w:val="0"/>
          <w:numId w:val="4"/>
        </w:numPr>
      </w:pPr>
      <w:r w:rsidRPr="00EC67C5">
        <w:t xml:space="preserve">Research </w:t>
      </w:r>
      <w:r>
        <w:t>carried out by FLAN members is independent</w:t>
      </w:r>
      <w:r w:rsidRPr="00EC67C5">
        <w:t xml:space="preserve"> of FutureLearn </w:t>
      </w:r>
    </w:p>
    <w:p w14:paraId="45621AF1" w14:textId="77777777" w:rsidR="00373A30" w:rsidRPr="00EC67C5" w:rsidRDefault="00373A30" w:rsidP="00373A30">
      <w:pPr>
        <w:pStyle w:val="ListParagraph"/>
        <w:numPr>
          <w:ilvl w:val="0"/>
          <w:numId w:val="4"/>
        </w:numPr>
      </w:pPr>
      <w:r w:rsidRPr="00EC67C5">
        <w:t xml:space="preserve">FutureLearn </w:t>
      </w:r>
      <w:r>
        <w:t>will not</w:t>
      </w:r>
      <w:r w:rsidRPr="00EC67C5">
        <w:t xml:space="preserve"> put constraints on partners’ research </w:t>
      </w:r>
    </w:p>
    <w:p w14:paraId="5FB0657E" w14:textId="77777777" w:rsidR="00373A30" w:rsidRDefault="00373A30" w:rsidP="00373A30">
      <w:pPr>
        <w:pStyle w:val="ListParagraph"/>
        <w:numPr>
          <w:ilvl w:val="0"/>
          <w:numId w:val="4"/>
        </w:numPr>
      </w:pPr>
      <w:r w:rsidRPr="00EC67C5">
        <w:t xml:space="preserve">FutureLearn </w:t>
      </w:r>
      <w:r>
        <w:t>will not influence</w:t>
      </w:r>
      <w:r w:rsidRPr="00EC67C5">
        <w:t xml:space="preserve"> FLAN’s academic direction </w:t>
      </w:r>
    </w:p>
    <w:p w14:paraId="0D3279BA" w14:textId="77777777" w:rsidR="00373A30" w:rsidRDefault="00373A30" w:rsidP="00373A30">
      <w:pPr>
        <w:pStyle w:val="ListParagraph"/>
        <w:numPr>
          <w:ilvl w:val="0"/>
          <w:numId w:val="4"/>
        </w:numPr>
      </w:pPr>
      <w:r>
        <w:t>If FutureLearn approaches FLAN members to carry out research for FutureLearn, the nature of the relationship and the scope of the research will be made explicit from the start.</w:t>
      </w:r>
    </w:p>
    <w:p w14:paraId="051219C8" w14:textId="77777777" w:rsidR="00D27221" w:rsidRDefault="00D27221">
      <w:pPr>
        <w:spacing w:after="0"/>
        <w:ind w:left="0"/>
        <w:rPr>
          <w:b/>
          <w:bCs/>
        </w:rPr>
      </w:pPr>
      <w:r>
        <w:rPr>
          <w:b/>
          <w:bCs/>
        </w:rPr>
        <w:br w:type="page"/>
      </w:r>
    </w:p>
    <w:p w14:paraId="1C4C4B4D" w14:textId="5F135E36" w:rsidR="00373A30" w:rsidRDefault="00373A30" w:rsidP="00373A30">
      <w:pPr>
        <w:rPr>
          <w:b/>
          <w:bCs/>
        </w:rPr>
      </w:pPr>
      <w:r w:rsidRPr="00373A30">
        <w:rPr>
          <w:b/>
          <w:bCs/>
        </w:rPr>
        <w:lastRenderedPageBreak/>
        <w:t>FutureLearn support for FLAN</w:t>
      </w:r>
    </w:p>
    <w:p w14:paraId="60025749" w14:textId="72EDC3AF" w:rsidR="006A0E14" w:rsidRDefault="006A0E14" w:rsidP="006A0E14">
      <w:pPr>
        <w:ind w:left="360"/>
      </w:pPr>
      <w:r>
        <w:t xml:space="preserve">FutureLearn </w:t>
      </w:r>
    </w:p>
    <w:p w14:paraId="597D92FC" w14:textId="1F089A48" w:rsidR="00373A30" w:rsidRPr="00EC67C5" w:rsidRDefault="006A0E14" w:rsidP="006A0E14">
      <w:pPr>
        <w:pStyle w:val="ListParagraph"/>
        <w:numPr>
          <w:ilvl w:val="0"/>
          <w:numId w:val="5"/>
        </w:numPr>
      </w:pPr>
      <w:r>
        <w:t>Identifies</w:t>
      </w:r>
      <w:r>
        <w:t xml:space="preserve"> a named person who</w:t>
      </w:r>
      <w:r>
        <w:t>:</w:t>
      </w:r>
      <w:r>
        <w:t xml:space="preserve"> coordinate</w:t>
      </w:r>
      <w:r>
        <w:t>s</w:t>
      </w:r>
      <w:r>
        <w:t xml:space="preserve"> with </w:t>
      </w:r>
      <w:r>
        <w:t>the Academic Coordinators of FLAN to: s</w:t>
      </w:r>
      <w:r w:rsidR="00373A30" w:rsidRPr="00EC67C5">
        <w:t>end</w:t>
      </w:r>
      <w:r>
        <w:t>s</w:t>
      </w:r>
      <w:r w:rsidR="00373A30" w:rsidRPr="00EC67C5">
        <w:t xml:space="preserve"> out invit</w:t>
      </w:r>
      <w:r w:rsidR="00373A30">
        <w:t>ations</w:t>
      </w:r>
      <w:r w:rsidR="00373A30" w:rsidRPr="00EC67C5">
        <w:t xml:space="preserve"> prepared by the FLAN </w:t>
      </w:r>
      <w:r>
        <w:t>Academic C</w:t>
      </w:r>
      <w:r w:rsidR="00373A30" w:rsidRPr="00EC67C5">
        <w:t>oordinators</w:t>
      </w:r>
      <w:r>
        <w:t>,</w:t>
      </w:r>
      <w:r w:rsidR="00373A30" w:rsidRPr="00EC67C5">
        <w:t xml:space="preserve"> promote FLAN (membership &amp; </w:t>
      </w:r>
      <w:r>
        <w:t>meetings) via the Partners site, s</w:t>
      </w:r>
      <w:r w:rsidR="00373A30" w:rsidRPr="00EC67C5">
        <w:t>upport partners and FLAN Academic Coordinator</w:t>
      </w:r>
      <w:r w:rsidR="00373A30">
        <w:t>s</w:t>
      </w:r>
      <w:r w:rsidR="00373A30" w:rsidRPr="00EC67C5">
        <w:t xml:space="preserve"> to confirm dates and venues</w:t>
      </w:r>
      <w:r>
        <w:t>, and</w:t>
      </w:r>
      <w:r w:rsidR="00373A30" w:rsidRPr="00EC67C5">
        <w:t xml:space="preserve"> support</w:t>
      </w:r>
      <w:r>
        <w:t>s</w:t>
      </w:r>
      <w:r w:rsidR="00373A30" w:rsidRPr="00EC67C5">
        <w:t>/ensure</w:t>
      </w:r>
      <w:r>
        <w:t>s</w:t>
      </w:r>
      <w:r w:rsidR="00373A30" w:rsidRPr="00EC67C5">
        <w:t xml:space="preserve"> venues are catered and </w:t>
      </w:r>
      <w:r w:rsidR="00373A30">
        <w:t xml:space="preserve">that sessions are </w:t>
      </w:r>
      <w:r w:rsidR="00373A30" w:rsidRPr="00EC67C5">
        <w:t>live stream</w:t>
      </w:r>
      <w:r w:rsidR="00373A30">
        <w:t xml:space="preserve">ed and </w:t>
      </w:r>
      <w:r w:rsidR="00373A30" w:rsidRPr="00EC67C5">
        <w:t>record</w:t>
      </w:r>
      <w:r w:rsidR="00373A30">
        <w:t>ed</w:t>
      </w:r>
      <w:r w:rsidR="00373A30" w:rsidRPr="00EC67C5">
        <w:t xml:space="preserve">. </w:t>
      </w:r>
    </w:p>
    <w:p w14:paraId="417CB519" w14:textId="28138464" w:rsidR="00373A30" w:rsidRPr="00EC67C5" w:rsidRDefault="00373A30" w:rsidP="00373A30">
      <w:pPr>
        <w:pStyle w:val="ListParagraph"/>
        <w:numPr>
          <w:ilvl w:val="0"/>
          <w:numId w:val="5"/>
        </w:numPr>
      </w:pPr>
      <w:r w:rsidRPr="00EC67C5">
        <w:t>Host</w:t>
      </w:r>
      <w:r w:rsidR="006A0E14">
        <w:t>s</w:t>
      </w:r>
      <w:r w:rsidRPr="00EC67C5">
        <w:t xml:space="preserve"> occasional FLAN sessions in </w:t>
      </w:r>
      <w:proofErr w:type="spellStart"/>
      <w:r w:rsidRPr="00EC67C5">
        <w:t>FutureLearn’s</w:t>
      </w:r>
      <w:proofErr w:type="spellEnd"/>
      <w:r w:rsidRPr="00EC67C5">
        <w:t xml:space="preserve"> London office</w:t>
      </w:r>
      <w:r>
        <w:t>, when approached to do so.</w:t>
      </w:r>
    </w:p>
    <w:p w14:paraId="683C5AF8" w14:textId="0FCAA7B4" w:rsidR="00373A30" w:rsidRPr="00EC67C5" w:rsidRDefault="00373A30" w:rsidP="00373A30">
      <w:pPr>
        <w:pStyle w:val="ListParagraph"/>
        <w:numPr>
          <w:ilvl w:val="0"/>
          <w:numId w:val="5"/>
        </w:numPr>
      </w:pPr>
      <w:r w:rsidRPr="00894DB0">
        <w:rPr>
          <w:shd w:val="clear" w:color="auto" w:fill="FFFFFF"/>
        </w:rPr>
        <w:t>Help</w:t>
      </w:r>
      <w:r w:rsidR="006A0E14">
        <w:rPr>
          <w:shd w:val="clear" w:color="auto" w:fill="FFFFFF"/>
        </w:rPr>
        <w:t>s</w:t>
      </w:r>
      <w:r w:rsidRPr="00894DB0">
        <w:rPr>
          <w:shd w:val="clear" w:color="auto" w:fill="FFFFFF"/>
        </w:rPr>
        <w:t xml:space="preserve"> recruit research participants</w:t>
      </w:r>
    </w:p>
    <w:p w14:paraId="6E7AC298" w14:textId="6C9060C8" w:rsidR="00373A30" w:rsidRPr="00EC67C5" w:rsidRDefault="00373A30" w:rsidP="00373A30">
      <w:pPr>
        <w:pStyle w:val="ListParagraph"/>
        <w:numPr>
          <w:ilvl w:val="0"/>
          <w:numId w:val="5"/>
        </w:numPr>
      </w:pPr>
      <w:r w:rsidRPr="00894DB0">
        <w:rPr>
          <w:shd w:val="clear" w:color="auto" w:fill="FFFFFF"/>
        </w:rPr>
        <w:t>Contribute</w:t>
      </w:r>
      <w:r w:rsidR="006A0E14">
        <w:rPr>
          <w:shd w:val="clear" w:color="auto" w:fill="FFFFFF"/>
        </w:rPr>
        <w:t>s</w:t>
      </w:r>
      <w:r w:rsidRPr="00894DB0">
        <w:rPr>
          <w:shd w:val="clear" w:color="auto" w:fill="FFFFFF"/>
        </w:rPr>
        <w:t xml:space="preserve"> </w:t>
      </w:r>
      <w:r w:rsidRPr="00373A30">
        <w:rPr>
          <w:shd w:val="clear" w:color="auto" w:fill="FFFFFF"/>
        </w:rPr>
        <w:t>presentations on FutureLearn research projects</w:t>
      </w:r>
    </w:p>
    <w:p w14:paraId="76882DA3" w14:textId="79DDC1ED" w:rsidR="00373A30" w:rsidRPr="00EC67C5" w:rsidRDefault="00373A30" w:rsidP="00373A30">
      <w:pPr>
        <w:pStyle w:val="ListParagraph"/>
        <w:numPr>
          <w:ilvl w:val="0"/>
          <w:numId w:val="5"/>
        </w:numPr>
      </w:pPr>
      <w:r w:rsidRPr="00894DB0">
        <w:rPr>
          <w:shd w:val="clear" w:color="auto" w:fill="FFFFFF"/>
        </w:rPr>
        <w:t>Disseminate</w:t>
      </w:r>
      <w:r w:rsidR="006A0E14">
        <w:rPr>
          <w:shd w:val="clear" w:color="auto" w:fill="FFFFFF"/>
        </w:rPr>
        <w:t>s</w:t>
      </w:r>
      <w:r w:rsidRPr="00894DB0">
        <w:rPr>
          <w:shd w:val="clear" w:color="auto" w:fill="FFFFFF"/>
        </w:rPr>
        <w:t xml:space="preserve"> FutureLearn research among the partnership</w:t>
      </w:r>
    </w:p>
    <w:p w14:paraId="614BC01F" w14:textId="4B65A93E" w:rsidR="00373A30" w:rsidRPr="00EC67C5" w:rsidRDefault="00373A30" w:rsidP="00373A30">
      <w:pPr>
        <w:pStyle w:val="ListParagraph"/>
        <w:numPr>
          <w:ilvl w:val="0"/>
          <w:numId w:val="5"/>
        </w:numPr>
      </w:pPr>
      <w:r w:rsidRPr="00894DB0">
        <w:rPr>
          <w:shd w:val="clear" w:color="auto" w:fill="FFFFFF"/>
        </w:rPr>
        <w:t>Co-author</w:t>
      </w:r>
      <w:r w:rsidR="006A0E14">
        <w:rPr>
          <w:shd w:val="clear" w:color="auto" w:fill="FFFFFF"/>
        </w:rPr>
        <w:t>s</w:t>
      </w:r>
      <w:r w:rsidRPr="00894DB0">
        <w:rPr>
          <w:shd w:val="clear" w:color="auto" w:fill="FFFFFF"/>
        </w:rPr>
        <w:t xml:space="preserve"> research with partners. This may include proposing the research topic</w:t>
      </w:r>
      <w:r>
        <w:rPr>
          <w:shd w:val="clear" w:color="auto" w:fill="FFFFFF"/>
        </w:rPr>
        <w:t>, in which case the nature of the relationship and the scope of the research will be made explicit from the start</w:t>
      </w:r>
      <w:r w:rsidRPr="00894DB0">
        <w:rPr>
          <w:shd w:val="clear" w:color="auto" w:fill="FFFFFF"/>
        </w:rPr>
        <w:t>.</w:t>
      </w:r>
    </w:p>
    <w:p w14:paraId="06378727" w14:textId="03CD2C0C" w:rsidR="00373A30" w:rsidRPr="00373A30" w:rsidRDefault="00373A30" w:rsidP="006A0E14">
      <w:pPr>
        <w:pStyle w:val="ListParagraph"/>
        <w:numPr>
          <w:ilvl w:val="0"/>
          <w:numId w:val="5"/>
        </w:numPr>
      </w:pPr>
      <w:r>
        <w:rPr>
          <w:shd w:val="clear" w:color="auto" w:fill="FFFFFF"/>
        </w:rPr>
        <w:t>Co-ordinate</w:t>
      </w:r>
      <w:r w:rsidR="006A0E14">
        <w:rPr>
          <w:shd w:val="clear" w:color="auto" w:fill="FFFFFF"/>
        </w:rPr>
        <w:t>s</w:t>
      </w:r>
      <w:r>
        <w:rPr>
          <w:shd w:val="clear" w:color="auto" w:fill="FFFFFF"/>
        </w:rPr>
        <w:t xml:space="preserve"> outputs.</w:t>
      </w:r>
      <w:r w:rsidRPr="00894DB0">
        <w:rPr>
          <w:shd w:val="clear" w:color="auto" w:fill="FFFFFF"/>
        </w:rPr>
        <w:t xml:space="preserve"> </w:t>
      </w:r>
      <w:r>
        <w:rPr>
          <w:shd w:val="clear" w:color="auto" w:fill="FFFFFF"/>
        </w:rPr>
        <w:t>Th</w:t>
      </w:r>
      <w:r w:rsidR="006A0E14">
        <w:rPr>
          <w:shd w:val="clear" w:color="auto" w:fill="FFFFFF"/>
        </w:rPr>
        <w:t xml:space="preserve">ese </w:t>
      </w:r>
      <w:r>
        <w:rPr>
          <w:shd w:val="clear" w:color="auto" w:fill="FFFFFF"/>
        </w:rPr>
        <w:t>may involve</w:t>
      </w:r>
      <w:r w:rsidRPr="00894DB0">
        <w:rPr>
          <w:shd w:val="clear" w:color="auto" w:fill="FFFFFF"/>
        </w:rPr>
        <w:t xml:space="preserve"> features on the FL research insights page and </w:t>
      </w:r>
      <w:r w:rsidR="006A0E14">
        <w:rPr>
          <w:shd w:val="clear" w:color="auto" w:fill="FFFFFF"/>
        </w:rPr>
        <w:t>publicity</w:t>
      </w:r>
      <w:r w:rsidRPr="00894DB0">
        <w:rPr>
          <w:shd w:val="clear" w:color="auto" w:fill="FFFFFF"/>
        </w:rPr>
        <w:t xml:space="preserve"> placements with FutureLearn communications team</w:t>
      </w:r>
      <w:r>
        <w:rPr>
          <w:shd w:val="clear" w:color="auto" w:fill="FFFFFF"/>
        </w:rPr>
        <w:t>, in which case FutureLearn retains editorial control</w:t>
      </w:r>
      <w:r w:rsidRPr="00894DB0">
        <w:rPr>
          <w:shd w:val="clear" w:color="auto" w:fill="FFFFFF"/>
        </w:rPr>
        <w:t xml:space="preserve">. </w:t>
      </w:r>
    </w:p>
    <w:p w14:paraId="3216537B" w14:textId="631762E5" w:rsidR="00373A30" w:rsidRPr="00EC67C5" w:rsidRDefault="006A0E14" w:rsidP="006A0E14">
      <w:pPr>
        <w:pStyle w:val="ListParagraph"/>
        <w:numPr>
          <w:ilvl w:val="0"/>
          <w:numId w:val="5"/>
        </w:numPr>
      </w:pPr>
      <w:r>
        <w:rPr>
          <w:shd w:val="clear" w:color="auto" w:fill="FFFFFF"/>
        </w:rPr>
        <w:t>Makes f</w:t>
      </w:r>
      <w:r w:rsidR="00373A30" w:rsidRPr="00894DB0">
        <w:rPr>
          <w:shd w:val="clear" w:color="auto" w:fill="FFFFFF"/>
        </w:rPr>
        <w:t xml:space="preserve">ull summaries of </w:t>
      </w:r>
      <w:r w:rsidR="00373A30">
        <w:rPr>
          <w:shd w:val="clear" w:color="auto" w:fill="FFFFFF"/>
        </w:rPr>
        <w:t xml:space="preserve">FLAN research </w:t>
      </w:r>
      <w:r w:rsidR="00373A30" w:rsidRPr="00894DB0">
        <w:rPr>
          <w:shd w:val="clear" w:color="auto" w:fill="FFFFFF"/>
        </w:rPr>
        <w:t>available on the FLAN section of the Partners site</w:t>
      </w:r>
      <w:r w:rsidR="00373A30">
        <w:rPr>
          <w:shd w:val="clear" w:color="auto" w:fill="FFFFFF"/>
        </w:rPr>
        <w:t>, if supplied in suitable format by FLAN partners</w:t>
      </w:r>
      <w:r w:rsidR="00373A30" w:rsidRPr="00894DB0">
        <w:rPr>
          <w:shd w:val="clear" w:color="auto" w:fill="FFFFFF"/>
        </w:rPr>
        <w:t>.</w:t>
      </w:r>
    </w:p>
    <w:p w14:paraId="1D8D76F1" w14:textId="1339E241" w:rsidR="00373A30" w:rsidRPr="00EC67C5" w:rsidRDefault="00373A30" w:rsidP="00373A30">
      <w:pPr>
        <w:pStyle w:val="ListParagraph"/>
        <w:numPr>
          <w:ilvl w:val="0"/>
          <w:numId w:val="5"/>
        </w:numPr>
      </w:pPr>
      <w:r>
        <w:rPr>
          <w:shd w:val="clear" w:color="auto" w:fill="FFFFFF"/>
        </w:rPr>
        <w:t>Make</w:t>
      </w:r>
      <w:r w:rsidR="006A0E14">
        <w:rPr>
          <w:shd w:val="clear" w:color="auto" w:fill="FFFFFF"/>
        </w:rPr>
        <w:t>s</w:t>
      </w:r>
      <w:r>
        <w:rPr>
          <w:shd w:val="clear" w:color="auto" w:fill="FFFFFF"/>
        </w:rPr>
        <w:t xml:space="preserve"> it clear</w:t>
      </w:r>
      <w:r w:rsidRPr="00894DB0">
        <w:rPr>
          <w:shd w:val="clear" w:color="auto" w:fill="FFFFFF"/>
        </w:rPr>
        <w:t xml:space="preserve"> what kinds of data can be collected, either via the platform or via partner surveys; what procedures must be followed to ensure that the data collection is compliant</w:t>
      </w:r>
      <w:r>
        <w:rPr>
          <w:shd w:val="clear" w:color="auto" w:fill="FFFFFF"/>
        </w:rPr>
        <w:t xml:space="preserve"> with the law</w:t>
      </w:r>
      <w:r w:rsidRPr="00894DB0">
        <w:rPr>
          <w:shd w:val="clear" w:color="auto" w:fill="FFFFFF"/>
        </w:rPr>
        <w:t xml:space="preserve">; and </w:t>
      </w:r>
      <w:r>
        <w:rPr>
          <w:shd w:val="clear" w:color="auto" w:fill="FFFFFF"/>
        </w:rPr>
        <w:t>how FutureLearn can help with data collection.</w:t>
      </w:r>
    </w:p>
    <w:p w14:paraId="5718CC8C" w14:textId="2EA9A324" w:rsidR="00373A30" w:rsidRPr="00EC67C5" w:rsidRDefault="00373A30" w:rsidP="00373A30">
      <w:pPr>
        <w:pStyle w:val="ListParagraph"/>
        <w:numPr>
          <w:ilvl w:val="0"/>
          <w:numId w:val="5"/>
        </w:numPr>
      </w:pPr>
      <w:r w:rsidRPr="00894DB0">
        <w:rPr>
          <w:shd w:val="clear" w:color="auto" w:fill="FFFFFF"/>
        </w:rPr>
        <w:t>Coordinate</w:t>
      </w:r>
      <w:r w:rsidR="006A0E14">
        <w:rPr>
          <w:shd w:val="clear" w:color="auto" w:fill="FFFFFF"/>
        </w:rPr>
        <w:t>s</w:t>
      </w:r>
      <w:r w:rsidRPr="00894DB0">
        <w:rPr>
          <w:shd w:val="clear" w:color="auto" w:fill="FFFFFF"/>
        </w:rPr>
        <w:t xml:space="preserve"> with FLAN </w:t>
      </w:r>
      <w:r>
        <w:rPr>
          <w:shd w:val="clear" w:color="auto" w:fill="FFFFFF"/>
        </w:rPr>
        <w:t>in order to keep</w:t>
      </w:r>
      <w:r w:rsidRPr="00894DB0">
        <w:rPr>
          <w:shd w:val="clear" w:color="auto" w:fill="FFFFFF"/>
        </w:rPr>
        <w:t xml:space="preserve"> the ‘Research Ethics for FutureLearn’ guidelines</w:t>
      </w:r>
      <w:r>
        <w:rPr>
          <w:shd w:val="clear" w:color="auto" w:fill="FFFFFF"/>
        </w:rPr>
        <w:t xml:space="preserve"> up to date and openly available</w:t>
      </w:r>
      <w:r w:rsidRPr="00894DB0">
        <w:rPr>
          <w:shd w:val="clear" w:color="auto" w:fill="FFFFFF"/>
        </w:rPr>
        <w:t>.</w:t>
      </w:r>
    </w:p>
    <w:p w14:paraId="6D6BFE42" w14:textId="3CE47984" w:rsidR="00373A30" w:rsidRPr="00EC67C5" w:rsidRDefault="00373A30" w:rsidP="00373A30">
      <w:pPr>
        <w:pStyle w:val="ListParagraph"/>
        <w:numPr>
          <w:ilvl w:val="0"/>
          <w:numId w:val="5"/>
        </w:numPr>
      </w:pPr>
      <w:r w:rsidRPr="00894DB0">
        <w:rPr>
          <w:shd w:val="clear" w:color="auto" w:fill="FFFFFF"/>
        </w:rPr>
        <w:t>Provide</w:t>
      </w:r>
      <w:r w:rsidR="006A0E14">
        <w:rPr>
          <w:shd w:val="clear" w:color="auto" w:fill="FFFFFF"/>
        </w:rPr>
        <w:t>s</w:t>
      </w:r>
      <w:r w:rsidRPr="00894DB0">
        <w:rPr>
          <w:shd w:val="clear" w:color="auto" w:fill="FFFFFF"/>
        </w:rPr>
        <w:t xml:space="preserve"> a communication channel </w:t>
      </w:r>
      <w:r>
        <w:rPr>
          <w:shd w:val="clear" w:color="auto" w:fill="FFFFFF"/>
        </w:rPr>
        <w:t>between FutureLearn and FLAN</w:t>
      </w:r>
      <w:r w:rsidRPr="00894DB0">
        <w:rPr>
          <w:shd w:val="clear" w:color="auto" w:fill="FFFFFF"/>
        </w:rPr>
        <w:t xml:space="preserve"> </w:t>
      </w:r>
      <w:r>
        <w:rPr>
          <w:shd w:val="clear" w:color="auto" w:fill="FFFFFF"/>
        </w:rPr>
        <w:t>in order to</w:t>
      </w:r>
      <w:r w:rsidRPr="00894DB0">
        <w:rPr>
          <w:shd w:val="clear" w:color="auto" w:fill="FFFFFF"/>
        </w:rPr>
        <w:t xml:space="preserve"> address any misunderstandings or discontent</w:t>
      </w:r>
      <w:r>
        <w:rPr>
          <w:shd w:val="clear" w:color="auto" w:fill="FFFFFF"/>
        </w:rPr>
        <w:t>, and to pass on ideas and information.</w:t>
      </w:r>
    </w:p>
    <w:p w14:paraId="5B7A2818" w14:textId="71CDACC8" w:rsidR="00894DB0" w:rsidRDefault="00432D2C" w:rsidP="00432D2C">
      <w:r>
        <w:rPr>
          <w:rStyle w:val="Strong"/>
        </w:rPr>
        <w:t>Meetings</w:t>
      </w:r>
    </w:p>
    <w:p w14:paraId="78611993" w14:textId="77777777" w:rsidR="00894DB0" w:rsidRDefault="00432D2C" w:rsidP="00894DB0">
      <w:pPr>
        <w:pStyle w:val="ListParagraph"/>
        <w:numPr>
          <w:ilvl w:val="0"/>
          <w:numId w:val="13"/>
        </w:numPr>
      </w:pPr>
      <w:r>
        <w:t>Meetings are typically held four times a year at different partner institutions. All meetings are livestreamed so they are accessible to members who cannot attend in person</w:t>
      </w:r>
    </w:p>
    <w:p w14:paraId="401F1C15" w14:textId="55C32AEC" w:rsidR="00D175CA" w:rsidRDefault="00D175CA" w:rsidP="006A0E14">
      <w:pPr>
        <w:pStyle w:val="ListParagraph"/>
        <w:numPr>
          <w:ilvl w:val="0"/>
          <w:numId w:val="13"/>
        </w:numPr>
      </w:pPr>
      <w:r>
        <w:t xml:space="preserve">The summer meeting </w:t>
      </w:r>
      <w:r w:rsidR="006A0E14">
        <w:t>has</w:t>
      </w:r>
      <w:r>
        <w:t xml:space="preserve"> a focus on promoting and supporting the work of postgraduate students</w:t>
      </w:r>
    </w:p>
    <w:p w14:paraId="048518E4" w14:textId="58EC839C" w:rsidR="00D175CA" w:rsidRDefault="00D175CA" w:rsidP="006A0E14">
      <w:pPr>
        <w:pStyle w:val="ListParagraph"/>
        <w:numPr>
          <w:ilvl w:val="0"/>
          <w:numId w:val="13"/>
        </w:numPr>
      </w:pPr>
      <w:r>
        <w:t>The agenda</w:t>
      </w:r>
      <w:r w:rsidR="006A0E14">
        <w:t>s</w:t>
      </w:r>
      <w:r>
        <w:t xml:space="preserve"> of meetings </w:t>
      </w:r>
      <w:r w:rsidR="006A0E14">
        <w:t>are</w:t>
      </w:r>
      <w:r>
        <w:t xml:space="preserve"> contributed by members in response to an open call circulated to all partners</w:t>
      </w:r>
    </w:p>
    <w:p w14:paraId="01188C58" w14:textId="02554B84" w:rsidR="00D175CA" w:rsidRDefault="00D175CA" w:rsidP="006A0E14">
      <w:pPr>
        <w:pStyle w:val="ListParagraph"/>
        <w:numPr>
          <w:ilvl w:val="0"/>
          <w:numId w:val="13"/>
        </w:numPr>
      </w:pPr>
      <w:r>
        <w:t>FutureLearn provide</w:t>
      </w:r>
      <w:r w:rsidR="006A0E14">
        <w:t>s</w:t>
      </w:r>
      <w:r>
        <w:t xml:space="preserve"> administrative support for FLAN meetings, without influencing their academic direction</w:t>
      </w:r>
    </w:p>
    <w:p w14:paraId="176FAD2D" w14:textId="402B152B" w:rsidR="00373A30" w:rsidRPr="00373A30" w:rsidRDefault="00373A30" w:rsidP="00373A30">
      <w:pPr>
        <w:rPr>
          <w:b/>
          <w:bCs/>
        </w:rPr>
      </w:pPr>
      <w:r w:rsidRPr="00373A30">
        <w:rPr>
          <w:b/>
          <w:bCs/>
        </w:rPr>
        <w:t>Information sharing</w:t>
      </w:r>
    </w:p>
    <w:p w14:paraId="4FD7F9F2" w14:textId="76EE4B17" w:rsidR="00373A30" w:rsidRPr="00EC67C5" w:rsidRDefault="00373A30" w:rsidP="00D27221">
      <w:pPr>
        <w:pStyle w:val="ListParagraph"/>
        <w:numPr>
          <w:ilvl w:val="0"/>
          <w:numId w:val="13"/>
        </w:numPr>
      </w:pPr>
      <w:r>
        <w:t>A d</w:t>
      </w:r>
      <w:r w:rsidRPr="00EC67C5">
        <w:t xml:space="preserve">igest for a non-expert audience of </w:t>
      </w:r>
      <w:r>
        <w:t xml:space="preserve">relevant research papers </w:t>
      </w:r>
      <w:r w:rsidR="00D27221">
        <w:t>is</w:t>
      </w:r>
      <w:r>
        <w:t xml:space="preserve"> shared on the</w:t>
      </w:r>
      <w:r w:rsidRPr="00EC67C5">
        <w:t xml:space="preserve"> ‘research’ section of </w:t>
      </w:r>
      <w:r>
        <w:t>FutureLearn</w:t>
      </w:r>
      <w:r w:rsidRPr="00EC67C5">
        <w:t>.</w:t>
      </w:r>
    </w:p>
    <w:p w14:paraId="2B9CA543" w14:textId="4EB7BB23" w:rsidR="00373A30" w:rsidRPr="00EC67C5" w:rsidRDefault="00373A30" w:rsidP="00D27221">
      <w:pPr>
        <w:pStyle w:val="ListParagraph"/>
        <w:numPr>
          <w:ilvl w:val="0"/>
          <w:numId w:val="13"/>
        </w:numPr>
      </w:pPr>
      <w:r w:rsidRPr="00EC67C5">
        <w:t xml:space="preserve">Links to full presentations from each </w:t>
      </w:r>
      <w:r>
        <w:t xml:space="preserve">FLAN </w:t>
      </w:r>
      <w:r w:rsidRPr="00EC67C5">
        <w:t xml:space="preserve">event </w:t>
      </w:r>
      <w:r w:rsidR="00D27221">
        <w:t>are</w:t>
      </w:r>
      <w:r>
        <w:t xml:space="preserve"> made available </w:t>
      </w:r>
      <w:r w:rsidRPr="00EC67C5">
        <w:t xml:space="preserve">on the </w:t>
      </w:r>
      <w:r w:rsidR="00337000">
        <w:t xml:space="preserve">FutureLearn </w:t>
      </w:r>
      <w:r w:rsidRPr="00EC67C5">
        <w:t>Partners site</w:t>
      </w:r>
      <w:r w:rsidR="00BF7AC2">
        <w:t xml:space="preserve">, unless </w:t>
      </w:r>
      <w:proofErr w:type="gramStart"/>
      <w:r w:rsidR="00BF7AC2">
        <w:t>a presenter requests</w:t>
      </w:r>
      <w:proofErr w:type="gramEnd"/>
      <w:r w:rsidR="00BF7AC2">
        <w:t xml:space="preserve"> that this is not done</w:t>
      </w:r>
      <w:r w:rsidRPr="00EC67C5">
        <w:t xml:space="preserve">. </w:t>
      </w:r>
      <w:r w:rsidR="00337000">
        <w:t xml:space="preserve">These links </w:t>
      </w:r>
      <w:r w:rsidR="00D27221">
        <w:t>are</w:t>
      </w:r>
      <w:r w:rsidR="00337000">
        <w:t xml:space="preserve"> also </w:t>
      </w:r>
      <w:proofErr w:type="gramStart"/>
      <w:r w:rsidR="00337000">
        <w:t>be</w:t>
      </w:r>
      <w:proofErr w:type="gramEnd"/>
      <w:r w:rsidR="00337000">
        <w:t xml:space="preserve"> available to FutureLearn staff.</w:t>
      </w:r>
    </w:p>
    <w:p w14:paraId="36BEB6AD" w14:textId="19F1749D" w:rsidR="00EC67C5" w:rsidRPr="00EC67C5" w:rsidRDefault="00337000" w:rsidP="00D27221">
      <w:pPr>
        <w:pStyle w:val="ListParagraph"/>
        <w:numPr>
          <w:ilvl w:val="0"/>
          <w:numId w:val="13"/>
        </w:numPr>
      </w:pPr>
      <w:r>
        <w:t xml:space="preserve">FutureLearn </w:t>
      </w:r>
      <w:r w:rsidR="00D27221">
        <w:t>is making</w:t>
      </w:r>
      <w:r>
        <w:t xml:space="preserve"> a Library of FutureLearn-related research available</w:t>
      </w:r>
      <w:r w:rsidR="00373A30" w:rsidRPr="00EC67C5">
        <w:t xml:space="preserve"> on </w:t>
      </w:r>
      <w:r>
        <w:t xml:space="preserve">its </w:t>
      </w:r>
      <w:r w:rsidR="00373A30" w:rsidRPr="00EC67C5">
        <w:t>Partners site</w:t>
      </w:r>
      <w:r>
        <w:t>.</w:t>
      </w:r>
    </w:p>
    <w:p w14:paraId="55F93F2E" w14:textId="77777777" w:rsidR="00404EF2" w:rsidRPr="00EC67C5" w:rsidRDefault="00D27221" w:rsidP="00894DB0"/>
    <w:sectPr w:rsidR="00404EF2" w:rsidRPr="00EC67C5" w:rsidSect="00EC67C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C05553" w16cid:durableId="1DAAE5D6"/>
  <w16cid:commentId w16cid:paraId="4A354FCA" w16cid:durableId="1DAAE5FE"/>
  <w16cid:commentId w16cid:paraId="156FCF31" w16cid:durableId="1DAAE610"/>
  <w16cid:commentId w16cid:paraId="5A0C959B" w16cid:durableId="1DAAE707"/>
  <w16cid:commentId w16cid:paraId="7B58FA94" w16cid:durableId="1DAAE765"/>
  <w16cid:commentId w16cid:paraId="402A6DBD" w16cid:durableId="1DAAE7AE"/>
  <w16cid:commentId w16cid:paraId="20E6EEFA" w16cid:durableId="1DAAE7D7"/>
  <w16cid:commentId w16cid:paraId="6C07DDFC" w16cid:durableId="1DAAE8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75D7"/>
    <w:multiLevelType w:val="multilevel"/>
    <w:tmpl w:val="34E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45549"/>
    <w:multiLevelType w:val="multilevel"/>
    <w:tmpl w:val="5690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70E6E"/>
    <w:multiLevelType w:val="multilevel"/>
    <w:tmpl w:val="A192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9613F"/>
    <w:multiLevelType w:val="multilevel"/>
    <w:tmpl w:val="FF6E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C686E"/>
    <w:multiLevelType w:val="multilevel"/>
    <w:tmpl w:val="30DA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028B4"/>
    <w:multiLevelType w:val="multilevel"/>
    <w:tmpl w:val="7CE4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918B3"/>
    <w:multiLevelType w:val="multilevel"/>
    <w:tmpl w:val="91E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D821FF"/>
    <w:multiLevelType w:val="multilevel"/>
    <w:tmpl w:val="B944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DC1BFD"/>
    <w:multiLevelType w:val="multilevel"/>
    <w:tmpl w:val="C1A2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936FC0"/>
    <w:multiLevelType w:val="multilevel"/>
    <w:tmpl w:val="AEA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5819D1"/>
    <w:multiLevelType w:val="multilevel"/>
    <w:tmpl w:val="167A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E74A9"/>
    <w:multiLevelType w:val="multilevel"/>
    <w:tmpl w:val="89C2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35472"/>
    <w:multiLevelType w:val="multilevel"/>
    <w:tmpl w:val="B05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275456"/>
    <w:multiLevelType w:val="multilevel"/>
    <w:tmpl w:val="57E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88431E"/>
    <w:multiLevelType w:val="multilevel"/>
    <w:tmpl w:val="2D2E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C5"/>
    <w:rsid w:val="001572A4"/>
    <w:rsid w:val="00161C8B"/>
    <w:rsid w:val="00332082"/>
    <w:rsid w:val="00337000"/>
    <w:rsid w:val="00373A30"/>
    <w:rsid w:val="00432D2C"/>
    <w:rsid w:val="00440012"/>
    <w:rsid w:val="00462D92"/>
    <w:rsid w:val="004D6D10"/>
    <w:rsid w:val="0051614D"/>
    <w:rsid w:val="005F7203"/>
    <w:rsid w:val="006361EE"/>
    <w:rsid w:val="006A0E14"/>
    <w:rsid w:val="0070147C"/>
    <w:rsid w:val="00766F8A"/>
    <w:rsid w:val="008548CC"/>
    <w:rsid w:val="0087491F"/>
    <w:rsid w:val="00894DB0"/>
    <w:rsid w:val="00B91F34"/>
    <w:rsid w:val="00BD3611"/>
    <w:rsid w:val="00BF7AC2"/>
    <w:rsid w:val="00C16061"/>
    <w:rsid w:val="00CB22E6"/>
    <w:rsid w:val="00CB79D7"/>
    <w:rsid w:val="00D175CA"/>
    <w:rsid w:val="00D27221"/>
    <w:rsid w:val="00E41A86"/>
    <w:rsid w:val="00E42AEB"/>
    <w:rsid w:val="00E84381"/>
    <w:rsid w:val="00E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A7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4DB0"/>
    <w:pPr>
      <w:spacing w:after="120"/>
      <w:ind w:left="357"/>
    </w:pPr>
    <w:rPr>
      <w:rFonts w:ascii="Arial" w:hAnsi="Arial" w:cs="Arial"/>
      <w:color w:val="000000"/>
      <w:sz w:val="22"/>
      <w:szCs w:val="22"/>
      <w:lang w:eastAsia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7C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D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7C5"/>
    <w:rPr>
      <w:rFonts w:eastAsiaTheme="majorEastAsia" w:cstheme="majorBidi"/>
      <w:b/>
      <w:bCs/>
      <w:color w:val="2F5496" w:themeColor="accent1" w:themeShade="BF"/>
      <w:sz w:val="32"/>
      <w:szCs w:val="32"/>
      <w:lang w:eastAsia="en-GB" w:bidi="ar-SA"/>
    </w:rPr>
  </w:style>
  <w:style w:type="paragraph" w:styleId="NormalWeb">
    <w:name w:val="Normal (Web)"/>
    <w:basedOn w:val="Normal"/>
    <w:uiPriority w:val="99"/>
    <w:unhideWhenUsed/>
    <w:rsid w:val="00EC67C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94D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94DB0"/>
    <w:rPr>
      <w:b/>
      <w:bCs/>
    </w:rPr>
  </w:style>
  <w:style w:type="paragraph" w:styleId="ListParagraph">
    <w:name w:val="List Paragraph"/>
    <w:basedOn w:val="Normal"/>
    <w:uiPriority w:val="34"/>
    <w:qFormat/>
    <w:rsid w:val="00894D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6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0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061"/>
    <w:rPr>
      <w:rFonts w:ascii="Arial" w:hAnsi="Arial" w:cs="Arial"/>
      <w:color w:val="000000"/>
      <w:sz w:val="20"/>
      <w:szCs w:val="20"/>
      <w:lang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061"/>
    <w:rPr>
      <w:rFonts w:ascii="Arial" w:hAnsi="Arial" w:cs="Arial"/>
      <w:b/>
      <w:bCs/>
      <w:color w:val="000000"/>
      <w:sz w:val="20"/>
      <w:szCs w:val="20"/>
      <w:lang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0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61"/>
    <w:rPr>
      <w:rFonts w:ascii="Segoe UI" w:hAnsi="Segoe UI" w:cs="Segoe UI"/>
      <w:color w:val="000000"/>
      <w:sz w:val="18"/>
      <w:szCs w:val="18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755</Words>
  <Characters>4308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Rebecca.Ferguson</dc:creator>
  <cp:keywords/>
  <dc:description/>
  <cp:lastModifiedBy>Rebecca.Ferguson</cp:lastModifiedBy>
  <cp:revision>3</cp:revision>
  <dcterms:created xsi:type="dcterms:W3CDTF">2017-11-06T21:23:00Z</dcterms:created>
  <dcterms:modified xsi:type="dcterms:W3CDTF">2017-11-06T21:34:00Z</dcterms:modified>
</cp:coreProperties>
</file>