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44464" w14:textId="1D97868D" w:rsidR="00811EEC" w:rsidRDefault="00811EEC" w:rsidP="000153DE">
      <w:pPr>
        <w:pStyle w:val="Heading1"/>
        <w:jc w:val="center"/>
        <w:rPr>
          <w:b/>
        </w:rPr>
      </w:pPr>
      <w:r w:rsidRPr="00811EEC">
        <w:rPr>
          <w:b/>
          <w:noProof/>
          <w:lang w:eastAsia="en-GB"/>
        </w:rPr>
        <w:drawing>
          <wp:anchor distT="0" distB="0" distL="114300" distR="114300" simplePos="0" relativeHeight="251658240" behindDoc="0" locked="0" layoutInCell="1" allowOverlap="1" wp14:anchorId="7BFE04F4" wp14:editId="42F815BD">
            <wp:simplePos x="0" y="0"/>
            <wp:positionH relativeFrom="margin">
              <wp:posOffset>7869739</wp:posOffset>
            </wp:positionH>
            <wp:positionV relativeFrom="margin">
              <wp:posOffset>-457200</wp:posOffset>
            </wp:positionV>
            <wp:extent cx="995566" cy="682752"/>
            <wp:effectExtent l="0" t="0" r="0" b="3175"/>
            <wp:wrapSquare wrapText="bothSides"/>
            <wp:docPr id="2" name="Picture 2" descr="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_cmyk_masterlogo_19m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5566" cy="682752"/>
                    </a:xfrm>
                    <a:prstGeom prst="rect">
                      <a:avLst/>
                    </a:prstGeom>
                  </pic:spPr>
                </pic:pic>
              </a:graphicData>
            </a:graphic>
          </wp:anchor>
        </w:drawing>
      </w:r>
      <w:r w:rsidRPr="00811EEC">
        <w:rPr>
          <w:b/>
        </w:rPr>
        <w:t>Data Storage for Research Projects: a comparison table</w:t>
      </w:r>
      <w:r w:rsidR="00552170">
        <w:rPr>
          <w:b/>
        </w:rPr>
        <w:t xml:space="preserve"> </w:t>
      </w:r>
    </w:p>
    <w:p w14:paraId="294BDBAE" w14:textId="77777777" w:rsidR="00AD2D80" w:rsidRDefault="00AD2D80" w:rsidP="00AD2D80"/>
    <w:p w14:paraId="5E376ABD" w14:textId="4B0932F2" w:rsidR="00AD2D80" w:rsidRDefault="00AD2D80" w:rsidP="00AD2D80">
      <w:r>
        <w:t xml:space="preserve">This table provides a quick features comparison of the commonest storage choices for live research data projects. More information on Open Research Data Online (ORDO) is available from the </w:t>
      </w:r>
      <w:hyperlink r:id="rId14" w:history="1">
        <w:r w:rsidRPr="006E6726">
          <w:rPr>
            <w:rStyle w:val="Hyperlink"/>
          </w:rPr>
          <w:t>Library research support website</w:t>
        </w:r>
      </w:hyperlink>
      <w:r>
        <w:t xml:space="preserve">; for more information on other services visit </w:t>
      </w:r>
      <w:hyperlink r:id="rId15" w:history="1">
        <w:r w:rsidRPr="00F71C75">
          <w:rPr>
            <w:rStyle w:val="Hyperlink"/>
          </w:rPr>
          <w:t>IT Services intranet pages</w:t>
        </w:r>
      </w:hyperlink>
      <w:r>
        <w:t xml:space="preserve"> (require</w:t>
      </w:r>
      <w:r w:rsidR="00F71C75">
        <w:t>s</w:t>
      </w:r>
      <w:r>
        <w:t xml:space="preserve"> login).</w:t>
      </w:r>
      <w:bookmarkStart w:id="0" w:name="_GoBack"/>
      <w:bookmarkEnd w:id="0"/>
    </w:p>
    <w:p w14:paraId="5B739DFA" w14:textId="0B5C94F6" w:rsidR="00811EEC" w:rsidRPr="00AE201A" w:rsidRDefault="00811EEC">
      <w:pPr>
        <w:rPr>
          <w:i/>
          <w:sz w:val="20"/>
          <w:szCs w:val="20"/>
        </w:rPr>
      </w:pPr>
    </w:p>
    <w:tbl>
      <w:tblPr>
        <w:tblStyle w:val="TableGrid"/>
        <w:tblW w:w="14884" w:type="dxa"/>
        <w:tblLook w:val="06A0" w:firstRow="1" w:lastRow="0" w:firstColumn="1" w:lastColumn="0" w:noHBand="1" w:noVBand="1"/>
        <w:tblCaption w:val="Data Storage for Research projects: a comparison table"/>
        <w:tblDescription w:val="This table provides a quick features comparison of the commonest storage choices for live research data projects."/>
      </w:tblPr>
      <w:tblGrid>
        <w:gridCol w:w="1560"/>
        <w:gridCol w:w="2693"/>
        <w:gridCol w:w="2262"/>
        <w:gridCol w:w="2477"/>
        <w:gridCol w:w="2632"/>
        <w:gridCol w:w="3260"/>
      </w:tblGrid>
      <w:tr w:rsidR="00E44545" w14:paraId="01E3F8D0" w14:textId="77777777" w:rsidTr="00E24D44">
        <w:trPr>
          <w:cantSplit/>
          <w:tblHeader/>
        </w:trPr>
        <w:tc>
          <w:tcPr>
            <w:tcW w:w="1560" w:type="dxa"/>
            <w:tcBorders>
              <w:top w:val="nil"/>
              <w:left w:val="nil"/>
            </w:tcBorders>
          </w:tcPr>
          <w:p w14:paraId="7DEC6613" w14:textId="77777777" w:rsidR="00E44545" w:rsidRDefault="00E44545"/>
          <w:p w14:paraId="7114E41B" w14:textId="77777777" w:rsidR="00811EEC" w:rsidRDefault="00811EEC"/>
          <w:p w14:paraId="497FCDBA" w14:textId="77777777" w:rsidR="00811EEC" w:rsidRDefault="00811EEC"/>
          <w:p w14:paraId="103D79AC" w14:textId="5FAB59E9" w:rsidR="00811EEC" w:rsidRDefault="00811EEC"/>
        </w:tc>
        <w:tc>
          <w:tcPr>
            <w:tcW w:w="2693" w:type="dxa"/>
            <w:shd w:val="clear" w:color="auto" w:fill="E7E6E6" w:themeFill="background2"/>
          </w:tcPr>
          <w:p w14:paraId="217186F0" w14:textId="68FBE68D" w:rsidR="00E44545" w:rsidRPr="00F647B1" w:rsidRDefault="00E44545">
            <w:r w:rsidRPr="00F647B1">
              <w:t>Research Data Online</w:t>
            </w:r>
            <w:r w:rsidR="003221B1" w:rsidRPr="00F647B1">
              <w:t xml:space="preserve"> (ORDO)</w:t>
            </w:r>
          </w:p>
        </w:tc>
        <w:tc>
          <w:tcPr>
            <w:tcW w:w="2262" w:type="dxa"/>
            <w:shd w:val="clear" w:color="auto" w:fill="E7E6E6" w:themeFill="background2"/>
          </w:tcPr>
          <w:p w14:paraId="1B527BA8" w14:textId="7A13B483" w:rsidR="00E44545" w:rsidRPr="00F647B1" w:rsidRDefault="00E44545">
            <w:r w:rsidRPr="00F647B1">
              <w:t>OneDrive</w:t>
            </w:r>
          </w:p>
        </w:tc>
        <w:tc>
          <w:tcPr>
            <w:tcW w:w="2477" w:type="dxa"/>
            <w:shd w:val="clear" w:color="auto" w:fill="E7E6E6" w:themeFill="background2"/>
          </w:tcPr>
          <w:p w14:paraId="465EA709" w14:textId="49812019" w:rsidR="00E44545" w:rsidRPr="00F647B1" w:rsidRDefault="00E44545">
            <w:r w:rsidRPr="00F647B1">
              <w:t xml:space="preserve">OU networked file storage </w:t>
            </w:r>
          </w:p>
        </w:tc>
        <w:tc>
          <w:tcPr>
            <w:tcW w:w="2632" w:type="dxa"/>
            <w:shd w:val="clear" w:color="auto" w:fill="E7E6E6" w:themeFill="background2"/>
          </w:tcPr>
          <w:p w14:paraId="383AD74A" w14:textId="37F9C691" w:rsidR="00E44545" w:rsidRPr="00F647B1" w:rsidRDefault="00E44545">
            <w:r w:rsidRPr="00F647B1">
              <w:t>SharePoint</w:t>
            </w:r>
          </w:p>
        </w:tc>
        <w:tc>
          <w:tcPr>
            <w:tcW w:w="3260" w:type="dxa"/>
            <w:shd w:val="clear" w:color="auto" w:fill="E7E6E6" w:themeFill="background2"/>
          </w:tcPr>
          <w:p w14:paraId="4462159D" w14:textId="408A813E" w:rsidR="00B9480B" w:rsidRPr="00F647B1" w:rsidRDefault="00811EEC">
            <w:r w:rsidRPr="00F647B1">
              <w:t>Cloud based services (</w:t>
            </w:r>
            <w:r w:rsidR="00D162F5" w:rsidRPr="00F647B1">
              <w:t>Drop</w:t>
            </w:r>
            <w:r w:rsidR="00DA3E0A" w:rsidRPr="00F647B1">
              <w:t>b</w:t>
            </w:r>
            <w:r w:rsidR="00D162F5" w:rsidRPr="00F647B1">
              <w:t>ox</w:t>
            </w:r>
            <w:r w:rsidRPr="00F647B1">
              <w:t xml:space="preserve">, </w:t>
            </w:r>
            <w:r w:rsidR="000D6FB3" w:rsidRPr="00F647B1">
              <w:t>Google Drive</w:t>
            </w:r>
            <w:r w:rsidRPr="00F647B1">
              <w:t xml:space="preserve"> etc.)</w:t>
            </w:r>
            <w:r w:rsidR="005B61DF">
              <w:rPr>
                <w:rStyle w:val="EndnoteReference"/>
              </w:rPr>
              <w:endnoteReference w:id="2"/>
            </w:r>
          </w:p>
        </w:tc>
      </w:tr>
      <w:tr w:rsidR="00E44545" w14:paraId="14FB4922" w14:textId="77777777" w:rsidTr="006C20C1">
        <w:tc>
          <w:tcPr>
            <w:tcW w:w="1560" w:type="dxa"/>
          </w:tcPr>
          <w:p w14:paraId="21CCEFB3" w14:textId="3ED372F0" w:rsidR="00E44545" w:rsidRDefault="00BD2054">
            <w:r>
              <w:t>Storage limits</w:t>
            </w:r>
            <w:r w:rsidR="00E44545">
              <w:t xml:space="preserve"> </w:t>
            </w:r>
          </w:p>
        </w:tc>
        <w:tc>
          <w:tcPr>
            <w:tcW w:w="2693" w:type="dxa"/>
          </w:tcPr>
          <w:p w14:paraId="4E1458FB" w14:textId="584FAC26" w:rsidR="00E44545" w:rsidRDefault="009C2B60">
            <w:r>
              <w:t>Up to 50GB upon account creation; user may request more. Group storage may use faculty storage allocations rather than in</w:t>
            </w:r>
            <w:r w:rsidR="00206F9F">
              <w:t>dividual researcher allocations</w:t>
            </w:r>
            <w:r w:rsidR="00033513">
              <w:t>.</w:t>
            </w:r>
            <w:r>
              <w:t xml:space="preserve">  </w:t>
            </w:r>
          </w:p>
        </w:tc>
        <w:tc>
          <w:tcPr>
            <w:tcW w:w="2262" w:type="dxa"/>
          </w:tcPr>
          <w:p w14:paraId="7DA67371" w14:textId="14BEC721" w:rsidR="00E44545" w:rsidRDefault="00E44545">
            <w:r>
              <w:t xml:space="preserve">1 TB </w:t>
            </w:r>
            <w:r w:rsidR="00CF3731">
              <w:t>overall: individual file sizes up to 10GB</w:t>
            </w:r>
            <w:r w:rsidR="00033513">
              <w:t>.</w:t>
            </w:r>
          </w:p>
        </w:tc>
        <w:tc>
          <w:tcPr>
            <w:tcW w:w="2477" w:type="dxa"/>
          </w:tcPr>
          <w:p w14:paraId="75A7A338" w14:textId="123A0E9F" w:rsidR="00E44545" w:rsidRDefault="009C2B60">
            <w:r>
              <w:t xml:space="preserve">See </w:t>
            </w:r>
            <w:r w:rsidR="00811EEC">
              <w:t xml:space="preserve">IT </w:t>
            </w:r>
            <w:r>
              <w:t>network administrators; if very large scale storage during project is required the</w:t>
            </w:r>
            <w:r w:rsidR="00206F9F">
              <w:t>n it may need costing into bids</w:t>
            </w:r>
            <w:r w:rsidR="00033513">
              <w:t>.</w:t>
            </w:r>
            <w:r>
              <w:t xml:space="preserve"> </w:t>
            </w:r>
          </w:p>
        </w:tc>
        <w:tc>
          <w:tcPr>
            <w:tcW w:w="2632" w:type="dxa"/>
          </w:tcPr>
          <w:p w14:paraId="7B79A95A" w14:textId="77777777" w:rsidR="00761738" w:rsidRDefault="00761738">
            <w:r>
              <w:t xml:space="preserve">Default single file upload is 50MB; no limit on overall file storage. </w:t>
            </w:r>
          </w:p>
          <w:p w14:paraId="3B2D8E36" w14:textId="4B302CF8" w:rsidR="00E44545" w:rsidRDefault="00761738">
            <w:r>
              <w:t>Discuss requir</w:t>
            </w:r>
            <w:r w:rsidR="00206F9F">
              <w:t>ements with IT on site creation</w:t>
            </w:r>
            <w:r w:rsidR="00033513">
              <w:t>.</w:t>
            </w:r>
          </w:p>
        </w:tc>
        <w:tc>
          <w:tcPr>
            <w:tcW w:w="3260" w:type="dxa"/>
          </w:tcPr>
          <w:p w14:paraId="5DB572A0" w14:textId="18DD73C2" w:rsidR="00E44545" w:rsidRDefault="00E44545">
            <w:r>
              <w:t xml:space="preserve">So much free space; after which you will need to pay corporate rates. </w:t>
            </w:r>
          </w:p>
        </w:tc>
      </w:tr>
      <w:tr w:rsidR="00E44545" w14:paraId="3E45E4A5" w14:textId="77777777" w:rsidTr="006C20C1">
        <w:tc>
          <w:tcPr>
            <w:tcW w:w="1560" w:type="dxa"/>
            <w:tcBorders>
              <w:bottom w:val="single" w:sz="4" w:space="0" w:color="auto"/>
            </w:tcBorders>
          </w:tcPr>
          <w:p w14:paraId="07314B23" w14:textId="1091F0E2" w:rsidR="00E44545" w:rsidRDefault="00E44545">
            <w:r>
              <w:t>Does it support collaboration?</w:t>
            </w:r>
          </w:p>
        </w:tc>
        <w:tc>
          <w:tcPr>
            <w:tcW w:w="2693" w:type="dxa"/>
          </w:tcPr>
          <w:p w14:paraId="0BE168D0" w14:textId="77777777" w:rsidR="00E44545" w:rsidRDefault="00E44545" w:rsidP="001C0DF5">
            <w:r>
              <w:t xml:space="preserve">Yes: invite collaborators </w:t>
            </w:r>
            <w:r w:rsidR="001C0DF5">
              <w:t>to</w:t>
            </w:r>
            <w:r>
              <w:t xml:space="preserve"> a project workspace.</w:t>
            </w:r>
            <w:r w:rsidR="00CF3731">
              <w:t xml:space="preserve"> Basic shared space; n</w:t>
            </w:r>
            <w:r w:rsidR="009C2B60">
              <w:t>o online editing of files. Simple permissions control. Project owner retains control of data.</w:t>
            </w:r>
          </w:p>
          <w:p w14:paraId="091C3085" w14:textId="752D51F0" w:rsidR="001C0DF5" w:rsidRDefault="001C0DF5" w:rsidP="001C0DF5">
            <w:r>
              <w:t>Individual files m</w:t>
            </w:r>
            <w:r w:rsidR="00206F9F">
              <w:t>ay be shared with private links</w:t>
            </w:r>
            <w:r w:rsidR="00033513">
              <w:t>.</w:t>
            </w:r>
          </w:p>
        </w:tc>
        <w:tc>
          <w:tcPr>
            <w:tcW w:w="2262" w:type="dxa"/>
          </w:tcPr>
          <w:p w14:paraId="197E17A4" w14:textId="2233C1A2" w:rsidR="00E44545" w:rsidRDefault="00CB1C46" w:rsidP="00CB1C46">
            <w:r>
              <w:t xml:space="preserve">One Drive will allow simple file sharing with others who have either </w:t>
            </w:r>
            <w:r w:rsidR="00E44545">
              <w:t>a</w:t>
            </w:r>
            <w:r w:rsidR="00CF3731">
              <w:t>n Office 365 or</w:t>
            </w:r>
            <w:r w:rsidR="00E44545">
              <w:t xml:space="preserve"> </w:t>
            </w:r>
            <w:r w:rsidR="00FA64A4">
              <w:t xml:space="preserve">a </w:t>
            </w:r>
            <w:r>
              <w:t>freely available Microsoft account. Does not support more complex</w:t>
            </w:r>
            <w:r w:rsidR="00206F9F">
              <w:t xml:space="preserve"> collaboration</w:t>
            </w:r>
            <w:r w:rsidR="00033513">
              <w:t>.</w:t>
            </w:r>
          </w:p>
        </w:tc>
        <w:tc>
          <w:tcPr>
            <w:tcW w:w="2477" w:type="dxa"/>
          </w:tcPr>
          <w:p w14:paraId="155DA055" w14:textId="05F449F9" w:rsidR="00E44545" w:rsidRDefault="00CF3731" w:rsidP="009C2B60">
            <w:r>
              <w:t xml:space="preserve">Yes: collaborators will need </w:t>
            </w:r>
            <w:r w:rsidR="009C2B60">
              <w:t>access to the OU network; OU computing accounts can be requested from IT Services. External collaborators need i</w:t>
            </w:r>
            <w:r w:rsidR="00206F9F">
              <w:t>nternal sponsors to gain access</w:t>
            </w:r>
            <w:r w:rsidR="00033513">
              <w:t>.</w:t>
            </w:r>
          </w:p>
        </w:tc>
        <w:tc>
          <w:tcPr>
            <w:tcW w:w="2632" w:type="dxa"/>
          </w:tcPr>
          <w:p w14:paraId="031B9C63" w14:textId="07C68A83" w:rsidR="00707DCA" w:rsidRDefault="00CF3731" w:rsidP="009C2B60">
            <w:r>
              <w:t xml:space="preserve">Sophisticated </w:t>
            </w:r>
            <w:r w:rsidR="00707DCA">
              <w:t xml:space="preserve">project management </w:t>
            </w:r>
            <w:r w:rsidR="003D47AC">
              <w:t xml:space="preserve">and permissions control </w:t>
            </w:r>
            <w:r>
              <w:t xml:space="preserve">for managing large scale projects. </w:t>
            </w:r>
            <w:r w:rsidR="00707DCA">
              <w:t>Internal collaborators only, unless</w:t>
            </w:r>
            <w:r w:rsidR="00DD1DD4">
              <w:t xml:space="preserve"> </w:t>
            </w:r>
            <w:r w:rsidR="00707DCA">
              <w:t>collaborators register for</w:t>
            </w:r>
            <w:r w:rsidR="00CA045B">
              <w:t xml:space="preserve"> </w:t>
            </w:r>
            <w:r w:rsidR="00707DCA">
              <w:t xml:space="preserve">an </w:t>
            </w:r>
            <w:r w:rsidR="00206F9F">
              <w:t>OU computing account</w:t>
            </w:r>
            <w:r w:rsidR="00033513">
              <w:t>.</w:t>
            </w:r>
          </w:p>
        </w:tc>
        <w:tc>
          <w:tcPr>
            <w:tcW w:w="3260" w:type="dxa"/>
          </w:tcPr>
          <w:p w14:paraId="554B2135" w14:textId="2DAC7785" w:rsidR="00E44545" w:rsidRDefault="00707DCA" w:rsidP="003D47AC">
            <w:r>
              <w:t xml:space="preserve">Yes: </w:t>
            </w:r>
            <w:r w:rsidR="009C2B60">
              <w:t>there are many file sharing and project management free tools available; they must be checked for data security</w:t>
            </w:r>
            <w:r w:rsidR="00CB5862">
              <w:t>.</w:t>
            </w:r>
          </w:p>
        </w:tc>
      </w:tr>
    </w:tbl>
    <w:p w14:paraId="26FB71CF" w14:textId="338B61AD" w:rsidR="00AD2D80" w:rsidRDefault="00AD2D80"/>
    <w:tbl>
      <w:tblPr>
        <w:tblStyle w:val="TableGrid"/>
        <w:tblW w:w="14908" w:type="dxa"/>
        <w:tblInd w:w="-5" w:type="dxa"/>
        <w:tblLook w:val="06A0" w:firstRow="1" w:lastRow="0" w:firstColumn="1" w:lastColumn="0" w:noHBand="1" w:noVBand="1"/>
      </w:tblPr>
      <w:tblGrid>
        <w:gridCol w:w="1577"/>
        <w:gridCol w:w="2504"/>
        <w:gridCol w:w="2505"/>
        <w:gridCol w:w="2504"/>
        <w:gridCol w:w="2505"/>
        <w:gridCol w:w="3313"/>
      </w:tblGrid>
      <w:tr w:rsidR="00AD2D80" w14:paraId="19E85D23" w14:textId="77777777" w:rsidTr="00E24D44">
        <w:trPr>
          <w:cantSplit/>
          <w:trHeight w:val="586"/>
          <w:tblHeader/>
        </w:trPr>
        <w:tc>
          <w:tcPr>
            <w:tcW w:w="1577" w:type="dxa"/>
            <w:tcBorders>
              <w:top w:val="nil"/>
              <w:left w:val="nil"/>
              <w:bottom w:val="single" w:sz="4" w:space="0" w:color="auto"/>
            </w:tcBorders>
          </w:tcPr>
          <w:p w14:paraId="5844D1B4" w14:textId="77777777" w:rsidR="00AD2D80" w:rsidRDefault="00AD2D80" w:rsidP="00AD2D80"/>
        </w:tc>
        <w:tc>
          <w:tcPr>
            <w:tcW w:w="2504" w:type="dxa"/>
            <w:shd w:val="clear" w:color="auto" w:fill="E7E6E6" w:themeFill="background2"/>
          </w:tcPr>
          <w:p w14:paraId="632DD55C" w14:textId="665EC23B" w:rsidR="00AD2D80" w:rsidRDefault="00AD2D80" w:rsidP="00AD2D80">
            <w:r w:rsidRPr="00811EEC">
              <w:t>Open Research Data Online</w:t>
            </w:r>
            <w:r w:rsidR="003221B1">
              <w:t xml:space="preserve"> (ORDO)</w:t>
            </w:r>
          </w:p>
        </w:tc>
        <w:tc>
          <w:tcPr>
            <w:tcW w:w="2505" w:type="dxa"/>
            <w:shd w:val="clear" w:color="auto" w:fill="E7E6E6" w:themeFill="background2"/>
          </w:tcPr>
          <w:p w14:paraId="705F04A2" w14:textId="6100F767" w:rsidR="00AD2D80" w:rsidRDefault="00AD2D80" w:rsidP="00AD2D80">
            <w:r w:rsidRPr="00811EEC">
              <w:t>OneDrive</w:t>
            </w:r>
          </w:p>
        </w:tc>
        <w:tc>
          <w:tcPr>
            <w:tcW w:w="2504" w:type="dxa"/>
            <w:shd w:val="clear" w:color="auto" w:fill="E7E6E6" w:themeFill="background2"/>
          </w:tcPr>
          <w:p w14:paraId="0841AF5E" w14:textId="54E83564" w:rsidR="00AD2D80" w:rsidRDefault="00AD2D80" w:rsidP="00AD2D80">
            <w:r w:rsidRPr="00811EEC">
              <w:t xml:space="preserve">OU networked file storage </w:t>
            </w:r>
          </w:p>
        </w:tc>
        <w:tc>
          <w:tcPr>
            <w:tcW w:w="2505" w:type="dxa"/>
            <w:shd w:val="clear" w:color="auto" w:fill="E7E6E6" w:themeFill="background2"/>
          </w:tcPr>
          <w:p w14:paraId="5AF16E02" w14:textId="067B019E" w:rsidR="00AD2D80" w:rsidRDefault="00AD2D80" w:rsidP="00AD2D80">
            <w:r w:rsidRPr="00811EEC">
              <w:t>SharePoint</w:t>
            </w:r>
          </w:p>
        </w:tc>
        <w:tc>
          <w:tcPr>
            <w:tcW w:w="3313" w:type="dxa"/>
            <w:shd w:val="clear" w:color="auto" w:fill="E7E6E6" w:themeFill="background2"/>
          </w:tcPr>
          <w:p w14:paraId="7B1619CA" w14:textId="799ABCDF" w:rsidR="00AD2D80" w:rsidRDefault="00AD2D80" w:rsidP="00AD2D80">
            <w:r w:rsidRPr="00811EEC">
              <w:t>Cloud based services (</w:t>
            </w:r>
            <w:r w:rsidR="00D162F5" w:rsidRPr="00811EEC">
              <w:t>Drop Box</w:t>
            </w:r>
            <w:r w:rsidRPr="00811EEC">
              <w:t xml:space="preserve">, </w:t>
            </w:r>
            <w:r w:rsidR="00B33A3E">
              <w:t>Google Drive</w:t>
            </w:r>
            <w:r w:rsidRPr="00811EEC">
              <w:t xml:space="preserve"> etc.) </w:t>
            </w:r>
          </w:p>
        </w:tc>
      </w:tr>
      <w:tr w:rsidR="00AD2D80" w14:paraId="329FCA7F" w14:textId="77777777" w:rsidTr="00C673BD">
        <w:trPr>
          <w:trHeight w:val="1810"/>
        </w:trPr>
        <w:tc>
          <w:tcPr>
            <w:tcW w:w="1577" w:type="dxa"/>
            <w:tcBorders>
              <w:top w:val="single" w:sz="4" w:space="0" w:color="auto"/>
              <w:bottom w:val="nil"/>
            </w:tcBorders>
          </w:tcPr>
          <w:p w14:paraId="1A61581F" w14:textId="1749EA18" w:rsidR="00AD2D80" w:rsidRDefault="00AD2D80" w:rsidP="00AD2D80">
            <w:r>
              <w:t xml:space="preserve">Easy file </w:t>
            </w:r>
            <w:r w:rsidRPr="00AD2D80">
              <w:t>updates</w:t>
            </w:r>
            <w:r>
              <w:t xml:space="preserve">?  </w:t>
            </w:r>
          </w:p>
        </w:tc>
        <w:tc>
          <w:tcPr>
            <w:tcW w:w="2504" w:type="dxa"/>
          </w:tcPr>
          <w:p w14:paraId="237E705C" w14:textId="56ACE898" w:rsidR="00AD2D80" w:rsidRDefault="00AD2D80" w:rsidP="00206F9F">
            <w:r>
              <w:t>Files may not be edited online. New files may be uploaded to replace older versions. No in-built version control for files</w:t>
            </w:r>
            <w:r w:rsidR="00020F2E">
              <w:t>.</w:t>
            </w:r>
          </w:p>
        </w:tc>
        <w:tc>
          <w:tcPr>
            <w:tcW w:w="2505" w:type="dxa"/>
          </w:tcPr>
          <w:p w14:paraId="44A93DC2" w14:textId="3C9137FC" w:rsidR="00AD2D80" w:rsidRDefault="00AD2D80" w:rsidP="00AD2D80">
            <w:r>
              <w:t>Very easy: online editing and sharing is available on an individual file basis</w:t>
            </w:r>
            <w:r w:rsidR="00020F2E">
              <w:t>.</w:t>
            </w:r>
          </w:p>
        </w:tc>
        <w:tc>
          <w:tcPr>
            <w:tcW w:w="2504" w:type="dxa"/>
          </w:tcPr>
          <w:p w14:paraId="2BB30821" w14:textId="4AB4136C" w:rsidR="00AD2D80" w:rsidRDefault="00AD2D80" w:rsidP="00AD2D80">
            <w:r>
              <w:t xml:space="preserve">Very easy: files stored in a network area may be accessed as easily as locally </w:t>
            </w:r>
            <w:r w:rsidR="00206F9F">
              <w:t>stored files</w:t>
            </w:r>
            <w:r w:rsidR="00020F2E">
              <w:t>.</w:t>
            </w:r>
          </w:p>
        </w:tc>
        <w:tc>
          <w:tcPr>
            <w:tcW w:w="2505" w:type="dxa"/>
          </w:tcPr>
          <w:p w14:paraId="0E4BACDD" w14:textId="2A1D8CEC" w:rsidR="00AD2D80" w:rsidRDefault="00AD2D80" w:rsidP="00AD2D80">
            <w:r>
              <w:t>Online content management and editing</w:t>
            </w:r>
            <w:r w:rsidR="00206F9F">
              <w:t>; version control functionality</w:t>
            </w:r>
            <w:r w:rsidR="00020F2E">
              <w:t>.</w:t>
            </w:r>
          </w:p>
        </w:tc>
        <w:tc>
          <w:tcPr>
            <w:tcW w:w="3313" w:type="dxa"/>
          </w:tcPr>
          <w:p w14:paraId="083349B8" w14:textId="35D1AA20" w:rsidR="00AD2D80" w:rsidRDefault="00AD2D80" w:rsidP="00AD2D80">
            <w:r>
              <w:t xml:space="preserve">Very easy: most services are designed for collaboration. Check individual providers’ </w:t>
            </w:r>
            <w:r w:rsidR="00206F9F">
              <w:t>functionality</w:t>
            </w:r>
            <w:r w:rsidR="00F82BE4">
              <w:t>.</w:t>
            </w:r>
          </w:p>
        </w:tc>
      </w:tr>
      <w:tr w:rsidR="00AD2D80" w14:paraId="621DBB20" w14:textId="77777777" w:rsidTr="00C673BD">
        <w:trPr>
          <w:trHeight w:val="2682"/>
        </w:trPr>
        <w:tc>
          <w:tcPr>
            <w:tcW w:w="1577" w:type="dxa"/>
          </w:tcPr>
          <w:p w14:paraId="37283BE2" w14:textId="77777777" w:rsidR="00AD2D80" w:rsidRDefault="00AD2D80" w:rsidP="00AD2D80">
            <w:r>
              <w:t xml:space="preserve">How secure is this storage? </w:t>
            </w:r>
          </w:p>
        </w:tc>
        <w:tc>
          <w:tcPr>
            <w:tcW w:w="2504" w:type="dxa"/>
          </w:tcPr>
          <w:p w14:paraId="1D8E2D76" w14:textId="6BDC8075" w:rsidR="00AD2D80" w:rsidRDefault="00AD2D80" w:rsidP="00AD2D80">
            <w:r>
              <w:t>Very secure: backups performed to industry standards. Arkivum data archiving service guarantees 100% security. Personal storage areas; two-factor authentication required for o</w:t>
            </w:r>
            <w:r w:rsidR="00206F9F">
              <w:t>ff-site login</w:t>
            </w:r>
            <w:r w:rsidR="00020F2E">
              <w:t>.</w:t>
            </w:r>
          </w:p>
        </w:tc>
        <w:tc>
          <w:tcPr>
            <w:tcW w:w="2505" w:type="dxa"/>
          </w:tcPr>
          <w:p w14:paraId="7272D1F8" w14:textId="5729654D" w:rsidR="00AD2D80" w:rsidRDefault="00AD2D80" w:rsidP="00AD2D80">
            <w:r>
              <w:t xml:space="preserve">Files encrypted at rest and in transit. Files backed up by Microsoft; copies held in multiple </w:t>
            </w:r>
            <w:r w:rsidR="00206F9F">
              <w:t>EU locations</w:t>
            </w:r>
            <w:r w:rsidR="00020F2E">
              <w:t>.</w:t>
            </w:r>
          </w:p>
        </w:tc>
        <w:tc>
          <w:tcPr>
            <w:tcW w:w="2504" w:type="dxa"/>
          </w:tcPr>
          <w:p w14:paraId="39EE0996" w14:textId="654CBEE0" w:rsidR="00AD2D80" w:rsidRDefault="00AD2D80" w:rsidP="00AD2D80">
            <w:r>
              <w:t>Very secure from access external to OU, but there are no access controls within the network storage areas, so anyone who can access the shared areas has access to unencrypted files</w:t>
            </w:r>
            <w:r w:rsidR="00020F2E">
              <w:t>.</w:t>
            </w:r>
          </w:p>
        </w:tc>
        <w:tc>
          <w:tcPr>
            <w:tcW w:w="2505" w:type="dxa"/>
          </w:tcPr>
          <w:p w14:paraId="7BF287F2" w14:textId="1F889B63" w:rsidR="00AD2D80" w:rsidRDefault="00AD2D80" w:rsidP="00AD2D80">
            <w:r>
              <w:t xml:space="preserve">Very secure: this is within the OU’s firewall. Granular permissions settings within the </w:t>
            </w:r>
            <w:r w:rsidR="00D46B4B">
              <w:t>Sharepoint</w:t>
            </w:r>
            <w:r>
              <w:t xml:space="preserve"> s</w:t>
            </w:r>
            <w:r w:rsidR="00206F9F">
              <w:t>ite</w:t>
            </w:r>
          </w:p>
        </w:tc>
        <w:tc>
          <w:tcPr>
            <w:tcW w:w="3313" w:type="dxa"/>
          </w:tcPr>
          <w:p w14:paraId="2256418E" w14:textId="3B2FE1CB" w:rsidR="00AD2D80" w:rsidRPr="00F55812" w:rsidRDefault="00AD2D80" w:rsidP="00AD2D80">
            <w:pPr>
              <w:rPr>
                <w:b/>
              </w:rPr>
            </w:pPr>
            <w:r w:rsidRPr="00F55812">
              <w:t>Check individual providers</w:t>
            </w:r>
            <w:r w:rsidR="00206F9F" w:rsidRPr="00F55812">
              <w:t xml:space="preserve"> for service level descriptions</w:t>
            </w:r>
            <w:r w:rsidR="004B3C01" w:rsidRPr="00F55812">
              <w:t>.</w:t>
            </w:r>
          </w:p>
        </w:tc>
      </w:tr>
      <w:tr w:rsidR="00AD2D80" w14:paraId="4739209F" w14:textId="77777777" w:rsidTr="00C673BD">
        <w:trPr>
          <w:trHeight w:val="2397"/>
        </w:trPr>
        <w:tc>
          <w:tcPr>
            <w:tcW w:w="1577" w:type="dxa"/>
          </w:tcPr>
          <w:p w14:paraId="29A0B2F6" w14:textId="77777777" w:rsidR="00AD2D80" w:rsidRDefault="00AD2D80" w:rsidP="00AD2D80">
            <w:r>
              <w:t xml:space="preserve">What about Data Protection issues? </w:t>
            </w:r>
          </w:p>
        </w:tc>
        <w:tc>
          <w:tcPr>
            <w:tcW w:w="2504" w:type="dxa"/>
          </w:tcPr>
          <w:p w14:paraId="14FE5645" w14:textId="0538EF89" w:rsidR="00AD2D80" w:rsidRDefault="00AD2D80" w:rsidP="00C8472C">
            <w:r>
              <w:t xml:space="preserve">You can store information classified up to and including Highly Confidential. This service </w:t>
            </w:r>
            <w:r w:rsidR="00C8472C">
              <w:t>meets</w:t>
            </w:r>
            <w:r>
              <w:t xml:space="preserve"> EU </w:t>
            </w:r>
            <w:r w:rsidR="00C8472C">
              <w:t xml:space="preserve">Data Protection requirements </w:t>
            </w:r>
            <w:r>
              <w:t xml:space="preserve">regarding the </w:t>
            </w:r>
            <w:r w:rsidR="00206F9F">
              <w:t>storage of personal information</w:t>
            </w:r>
            <w:r w:rsidR="00020F2E">
              <w:t>.</w:t>
            </w:r>
          </w:p>
        </w:tc>
        <w:tc>
          <w:tcPr>
            <w:tcW w:w="2505" w:type="dxa"/>
          </w:tcPr>
          <w:p w14:paraId="7C4052CE" w14:textId="608BC0C0" w:rsidR="00AD2D80" w:rsidRDefault="00AD2D80" w:rsidP="00AD2D80">
            <w:r>
              <w:t>You can store information classified up to and including Highly Confidential</w:t>
            </w:r>
            <w:r w:rsidR="00020F2E">
              <w:t>.</w:t>
            </w:r>
          </w:p>
        </w:tc>
        <w:tc>
          <w:tcPr>
            <w:tcW w:w="2504" w:type="dxa"/>
          </w:tcPr>
          <w:p w14:paraId="4AB59C73" w14:textId="0343F146" w:rsidR="00AD2D80" w:rsidRDefault="00AD2D80" w:rsidP="00AD2D80">
            <w:r>
              <w:t>Secure within OU network; but no protect</w:t>
            </w:r>
            <w:r w:rsidR="00206F9F">
              <w:t>ion for personal sensitive data</w:t>
            </w:r>
            <w:r w:rsidR="00020F2E">
              <w:t>.</w:t>
            </w:r>
          </w:p>
        </w:tc>
        <w:tc>
          <w:tcPr>
            <w:tcW w:w="2505" w:type="dxa"/>
          </w:tcPr>
          <w:p w14:paraId="343FCC1B" w14:textId="428335E0" w:rsidR="00AD2D80" w:rsidRDefault="00AD2D80" w:rsidP="00AD2D80">
            <w:r>
              <w:t>Sophisticated permissions control options me</w:t>
            </w:r>
            <w:r w:rsidR="00206F9F">
              <w:t>et data protection requirements</w:t>
            </w:r>
            <w:r w:rsidR="00020F2E">
              <w:t>.</w:t>
            </w:r>
          </w:p>
        </w:tc>
        <w:tc>
          <w:tcPr>
            <w:tcW w:w="3313" w:type="dxa"/>
          </w:tcPr>
          <w:p w14:paraId="0E8609F8" w14:textId="6E5A521A" w:rsidR="00AD2D80" w:rsidRDefault="00A103D8" w:rsidP="00AD2D80">
            <w:r>
              <w:t xml:space="preserve">Do not use for </w:t>
            </w:r>
            <w:r w:rsidR="009C4125">
              <w:t>st</w:t>
            </w:r>
            <w:r w:rsidR="00D92A67">
              <w:t>o</w:t>
            </w:r>
            <w:r w:rsidR="009C4125">
              <w:t>rage of personal sensitive data</w:t>
            </w:r>
            <w:r w:rsidR="00AD2D80">
              <w:t xml:space="preserve">, unless you have </w:t>
            </w:r>
            <w:r w:rsidR="00206F9F">
              <w:t>approval from IT</w:t>
            </w:r>
            <w:r w:rsidR="00033513">
              <w:t>.</w:t>
            </w:r>
          </w:p>
        </w:tc>
      </w:tr>
    </w:tbl>
    <w:p w14:paraId="48095B1C" w14:textId="261292B7" w:rsidR="00AD2D80" w:rsidRDefault="00AD2D80"/>
    <w:p w14:paraId="3193435C" w14:textId="77777777" w:rsidR="00033513" w:rsidRDefault="00033513"/>
    <w:p w14:paraId="36445992" w14:textId="77777777" w:rsidR="00B33A3E" w:rsidRDefault="00B33A3E"/>
    <w:tbl>
      <w:tblPr>
        <w:tblStyle w:val="TableGrid"/>
        <w:tblW w:w="14894" w:type="dxa"/>
        <w:tblInd w:w="-10" w:type="dxa"/>
        <w:tblLook w:val="06A0" w:firstRow="1" w:lastRow="0" w:firstColumn="1" w:lastColumn="0" w:noHBand="1" w:noVBand="1"/>
      </w:tblPr>
      <w:tblGrid>
        <w:gridCol w:w="1560"/>
        <w:gridCol w:w="2477"/>
        <w:gridCol w:w="2478"/>
        <w:gridCol w:w="2477"/>
        <w:gridCol w:w="2478"/>
        <w:gridCol w:w="3424"/>
      </w:tblGrid>
      <w:tr w:rsidR="00AD2D80" w14:paraId="5384FDA2" w14:textId="77777777" w:rsidTr="00E24D44">
        <w:trPr>
          <w:cantSplit/>
          <w:tblHeader/>
        </w:trPr>
        <w:tc>
          <w:tcPr>
            <w:tcW w:w="1560" w:type="dxa"/>
            <w:tcBorders>
              <w:top w:val="nil"/>
              <w:left w:val="nil"/>
            </w:tcBorders>
          </w:tcPr>
          <w:p w14:paraId="6FA904D3" w14:textId="77777777" w:rsidR="00AD2D80" w:rsidRDefault="00AD2D80" w:rsidP="00AD2D80"/>
        </w:tc>
        <w:tc>
          <w:tcPr>
            <w:tcW w:w="2477" w:type="dxa"/>
            <w:shd w:val="clear" w:color="auto" w:fill="E7E6E6" w:themeFill="background2"/>
          </w:tcPr>
          <w:p w14:paraId="422B18D9" w14:textId="09E02980" w:rsidR="00AD2D80" w:rsidRDefault="00AD2D80" w:rsidP="00AD2D80">
            <w:r w:rsidRPr="00811EEC">
              <w:t>Open Research Data Online</w:t>
            </w:r>
            <w:r w:rsidR="003221B1">
              <w:t xml:space="preserve"> (ORDO)</w:t>
            </w:r>
          </w:p>
        </w:tc>
        <w:tc>
          <w:tcPr>
            <w:tcW w:w="2478" w:type="dxa"/>
            <w:shd w:val="clear" w:color="auto" w:fill="E7E6E6" w:themeFill="background2"/>
          </w:tcPr>
          <w:p w14:paraId="0A6522F6" w14:textId="7D202752" w:rsidR="00AD2D80" w:rsidRPr="00761738" w:rsidRDefault="00AD2D80" w:rsidP="00AD2D80">
            <w:r w:rsidRPr="00811EEC">
              <w:t>OneDrive</w:t>
            </w:r>
          </w:p>
        </w:tc>
        <w:tc>
          <w:tcPr>
            <w:tcW w:w="2477" w:type="dxa"/>
            <w:shd w:val="clear" w:color="auto" w:fill="E7E6E6" w:themeFill="background2"/>
          </w:tcPr>
          <w:p w14:paraId="64FB00F2" w14:textId="6CA3F07D" w:rsidR="00AD2D80" w:rsidRDefault="00AD2D80" w:rsidP="00AD2D80">
            <w:r w:rsidRPr="00811EEC">
              <w:t xml:space="preserve">OU networked file storage </w:t>
            </w:r>
          </w:p>
        </w:tc>
        <w:tc>
          <w:tcPr>
            <w:tcW w:w="2478" w:type="dxa"/>
            <w:shd w:val="clear" w:color="auto" w:fill="E7E6E6" w:themeFill="background2"/>
          </w:tcPr>
          <w:p w14:paraId="0C602BFE" w14:textId="77A4C087" w:rsidR="00AD2D80" w:rsidRDefault="00AD2D80" w:rsidP="00AD2D80">
            <w:r w:rsidRPr="00811EEC">
              <w:t>SharePoint</w:t>
            </w:r>
          </w:p>
        </w:tc>
        <w:tc>
          <w:tcPr>
            <w:tcW w:w="3424" w:type="dxa"/>
            <w:shd w:val="clear" w:color="auto" w:fill="E7E6E6" w:themeFill="background2"/>
          </w:tcPr>
          <w:p w14:paraId="60846E36" w14:textId="4BF5CD24" w:rsidR="00AD2D80" w:rsidRDefault="00B33A3E" w:rsidP="00AD2D80">
            <w:r w:rsidRPr="00811EEC">
              <w:t xml:space="preserve">Cloud based services (Drop Box, </w:t>
            </w:r>
            <w:r>
              <w:t>Google Drive</w:t>
            </w:r>
            <w:r w:rsidRPr="00811EEC">
              <w:t xml:space="preserve"> etc.)</w:t>
            </w:r>
          </w:p>
        </w:tc>
      </w:tr>
      <w:tr w:rsidR="00AD2D80" w14:paraId="655458C0" w14:textId="77777777" w:rsidTr="006C20C1">
        <w:tc>
          <w:tcPr>
            <w:tcW w:w="1560" w:type="dxa"/>
          </w:tcPr>
          <w:p w14:paraId="75A55012" w14:textId="2A8193A1" w:rsidR="00AD2D80" w:rsidRDefault="00AD2D80" w:rsidP="00AD2D80">
            <w:r>
              <w:t>Backups?</w:t>
            </w:r>
          </w:p>
        </w:tc>
        <w:tc>
          <w:tcPr>
            <w:tcW w:w="2477" w:type="dxa"/>
          </w:tcPr>
          <w:p w14:paraId="61FDBA59" w14:textId="795A0054" w:rsidR="00AD2D80" w:rsidRDefault="00AD2D80" w:rsidP="00AD2D80">
            <w:r>
              <w:t xml:space="preserve">Amazon cloud redundancy, daily backups kept for 5 days. Weekly snapshots taken of entire </w:t>
            </w:r>
            <w:r w:rsidR="00206F9F">
              <w:t>data system</w:t>
            </w:r>
            <w:r w:rsidR="00020F2E">
              <w:t>.</w:t>
            </w:r>
            <w:r>
              <w:t xml:space="preserve"> </w:t>
            </w:r>
          </w:p>
        </w:tc>
        <w:tc>
          <w:tcPr>
            <w:tcW w:w="2478" w:type="dxa"/>
          </w:tcPr>
          <w:p w14:paraId="5DE2D341" w14:textId="0CCB9E84" w:rsidR="00AD2D80" w:rsidRDefault="00AD2D80" w:rsidP="00AD2D80">
            <w:r w:rsidRPr="00761738">
              <w:t>Files backed up by Microsoft and copies held on multiple Microsoft servers in multiple locations (within the EU)</w:t>
            </w:r>
            <w:r w:rsidR="00020F2E">
              <w:t>.</w:t>
            </w:r>
          </w:p>
        </w:tc>
        <w:tc>
          <w:tcPr>
            <w:tcW w:w="2477" w:type="dxa"/>
          </w:tcPr>
          <w:p w14:paraId="61CF462B" w14:textId="6ABDA411" w:rsidR="00AD2D80" w:rsidRDefault="00AD2D80" w:rsidP="00AD2D80">
            <w:r>
              <w:t>Yes – regular backups taken according to best practice</w:t>
            </w:r>
            <w:r w:rsidR="00020F2E">
              <w:t>.</w:t>
            </w:r>
          </w:p>
        </w:tc>
        <w:tc>
          <w:tcPr>
            <w:tcW w:w="2478" w:type="dxa"/>
          </w:tcPr>
          <w:p w14:paraId="67C3CC7D" w14:textId="084C1345" w:rsidR="00AD2D80" w:rsidRDefault="00AD2D80" w:rsidP="00AD2D80">
            <w:r>
              <w:t>Yes – regular backups taken according to best practice</w:t>
            </w:r>
            <w:r w:rsidR="00020F2E">
              <w:t>.</w:t>
            </w:r>
          </w:p>
        </w:tc>
        <w:tc>
          <w:tcPr>
            <w:tcW w:w="3424" w:type="dxa"/>
          </w:tcPr>
          <w:p w14:paraId="5D88D4B0" w14:textId="38BE332B" w:rsidR="00AD2D80" w:rsidRDefault="00AD2D80" w:rsidP="00AD2D80">
            <w:r>
              <w:t>Check individual providers’ terms and conditions</w:t>
            </w:r>
            <w:r w:rsidR="00020F2E">
              <w:t>.</w:t>
            </w:r>
          </w:p>
        </w:tc>
      </w:tr>
      <w:tr w:rsidR="00AD2D80" w14:paraId="0015AB6C" w14:textId="77777777" w:rsidTr="006C20C1">
        <w:tc>
          <w:tcPr>
            <w:tcW w:w="1560" w:type="dxa"/>
          </w:tcPr>
          <w:p w14:paraId="6FDD9E68" w14:textId="77777777" w:rsidR="00AD2D80" w:rsidRDefault="00AD2D80" w:rsidP="00AD2D80">
            <w:r>
              <w:t xml:space="preserve">What happens if I leave the OU? </w:t>
            </w:r>
          </w:p>
        </w:tc>
        <w:tc>
          <w:tcPr>
            <w:tcW w:w="2477" w:type="dxa"/>
          </w:tcPr>
          <w:p w14:paraId="2412E1C3" w14:textId="7A8CD523" w:rsidR="00AD2D80" w:rsidRDefault="00AD2D80" w:rsidP="00AD2D80">
            <w:r>
              <w:t>Set up a personal Figshare account with up to 20GB free storage. Manual file transfer with request to the Figshar</w:t>
            </w:r>
            <w:r w:rsidR="00206F9F">
              <w:t>e helpdesk</w:t>
            </w:r>
            <w:r w:rsidR="00020F2E">
              <w:t>.</w:t>
            </w:r>
          </w:p>
        </w:tc>
        <w:tc>
          <w:tcPr>
            <w:tcW w:w="2478" w:type="dxa"/>
          </w:tcPr>
          <w:p w14:paraId="036BB190" w14:textId="07D99FD9" w:rsidR="00AD2D80" w:rsidRDefault="00AD2D80" w:rsidP="00AD2D80">
            <w:r>
              <w:t xml:space="preserve">All documents attached to your OU account will be deleted. You must transfer them to a different personal </w:t>
            </w:r>
            <w:r w:rsidR="00206F9F">
              <w:t>account</w:t>
            </w:r>
            <w:r w:rsidR="00020F2E">
              <w:t>.</w:t>
            </w:r>
          </w:p>
        </w:tc>
        <w:tc>
          <w:tcPr>
            <w:tcW w:w="2477" w:type="dxa"/>
          </w:tcPr>
          <w:p w14:paraId="55878BDF" w14:textId="14DB0166" w:rsidR="00AD2D80" w:rsidRDefault="00AD2D80" w:rsidP="00AD2D80">
            <w:r>
              <w:t>Any documents you wish to access must be transferred to a personal storage service</w:t>
            </w:r>
            <w:r w:rsidR="00020F2E">
              <w:t>.</w:t>
            </w:r>
          </w:p>
        </w:tc>
        <w:tc>
          <w:tcPr>
            <w:tcW w:w="2478" w:type="dxa"/>
          </w:tcPr>
          <w:p w14:paraId="4C0DCA72" w14:textId="698BF18A" w:rsidR="00AD2D80" w:rsidRDefault="00AD2D80" w:rsidP="00AD2D80">
            <w:r>
              <w:t>Any documents you wish to access must be transferred to a personal storage service</w:t>
            </w:r>
            <w:r w:rsidR="00020F2E">
              <w:t>.</w:t>
            </w:r>
          </w:p>
        </w:tc>
        <w:tc>
          <w:tcPr>
            <w:tcW w:w="3424" w:type="dxa"/>
          </w:tcPr>
          <w:p w14:paraId="481C487C" w14:textId="73BDD202" w:rsidR="00AD2D80" w:rsidRDefault="00AD2D80" w:rsidP="00AD2D80">
            <w:r>
              <w:t>Externally hosted service</w:t>
            </w:r>
            <w:r w:rsidR="00020F2E">
              <w:t>.</w:t>
            </w:r>
          </w:p>
        </w:tc>
      </w:tr>
      <w:tr w:rsidR="00811EEC" w14:paraId="5EE5CD1D" w14:textId="77777777" w:rsidTr="006C20C1">
        <w:tc>
          <w:tcPr>
            <w:tcW w:w="1560" w:type="dxa"/>
          </w:tcPr>
          <w:p w14:paraId="5A5DF0B3" w14:textId="77777777" w:rsidR="00811EEC" w:rsidRDefault="00811EEC" w:rsidP="00811EEC">
            <w:r>
              <w:t xml:space="preserve">Will it work with other devices? </w:t>
            </w:r>
          </w:p>
        </w:tc>
        <w:tc>
          <w:tcPr>
            <w:tcW w:w="2477" w:type="dxa"/>
          </w:tcPr>
          <w:p w14:paraId="60E7F225" w14:textId="2E4E76C5" w:rsidR="00811EEC" w:rsidRDefault="00811EEC" w:rsidP="00811EEC">
            <w:r>
              <w:t>The Figshare platform is cloud based so can be accessed from a web browser. It is possible to upload data from mobile devices</w:t>
            </w:r>
            <w:r w:rsidR="00020F2E">
              <w:t>.</w:t>
            </w:r>
          </w:p>
        </w:tc>
        <w:tc>
          <w:tcPr>
            <w:tcW w:w="2478" w:type="dxa"/>
          </w:tcPr>
          <w:p w14:paraId="3D416B3B" w14:textId="23D7F13D" w:rsidR="00811EEC" w:rsidRDefault="00811EEC" w:rsidP="00811EEC">
            <w:r>
              <w:t>Yes – designed to work across multiple platforms. Not currently rec</w:t>
            </w:r>
            <w:r w:rsidR="00206F9F">
              <w:t>ommended to use the sync client</w:t>
            </w:r>
            <w:r w:rsidR="00020F2E">
              <w:t>.</w:t>
            </w:r>
          </w:p>
        </w:tc>
        <w:tc>
          <w:tcPr>
            <w:tcW w:w="2477" w:type="dxa"/>
          </w:tcPr>
          <w:p w14:paraId="11BB7E98" w14:textId="132F3398" w:rsidR="00811EEC" w:rsidRDefault="00811EEC" w:rsidP="00811EEC">
            <w:r>
              <w:t>Yes – if those devices are enabled for us</w:t>
            </w:r>
            <w:r w:rsidR="00206F9F">
              <w:t>e within the OU</w:t>
            </w:r>
            <w:r w:rsidR="00020F2E">
              <w:t>.</w:t>
            </w:r>
          </w:p>
        </w:tc>
        <w:tc>
          <w:tcPr>
            <w:tcW w:w="2478" w:type="dxa"/>
          </w:tcPr>
          <w:p w14:paraId="60F43D9F" w14:textId="18A36E2E" w:rsidR="00811EEC" w:rsidRDefault="00811EEC" w:rsidP="00811EEC">
            <w:r>
              <w:t>Yes – if those devices are enabled for us</w:t>
            </w:r>
            <w:r w:rsidR="00206F9F">
              <w:t>e within the OU</w:t>
            </w:r>
            <w:r w:rsidR="00020F2E">
              <w:t>.</w:t>
            </w:r>
          </w:p>
        </w:tc>
        <w:tc>
          <w:tcPr>
            <w:tcW w:w="3424" w:type="dxa"/>
          </w:tcPr>
          <w:p w14:paraId="14ECE3A4" w14:textId="542E8B50" w:rsidR="00811EEC" w:rsidRDefault="00811EEC" w:rsidP="00811EEC">
            <w:r>
              <w:t>Yes; cloud based services are designed for ease of online access.  See individual service providers</w:t>
            </w:r>
            <w:r w:rsidR="00206F9F">
              <w:t>’ terms and conditions for use</w:t>
            </w:r>
            <w:r w:rsidR="00020F2E">
              <w:t>.</w:t>
            </w:r>
          </w:p>
        </w:tc>
      </w:tr>
      <w:tr w:rsidR="00811EEC" w14:paraId="3CBDDC19" w14:textId="77777777" w:rsidTr="006C20C1">
        <w:tc>
          <w:tcPr>
            <w:tcW w:w="1560" w:type="dxa"/>
          </w:tcPr>
          <w:p w14:paraId="30FAB6C4" w14:textId="77777777" w:rsidR="00811EEC" w:rsidRDefault="00811EEC" w:rsidP="00811EEC">
            <w:r>
              <w:t xml:space="preserve">Where do I get it? </w:t>
            </w:r>
          </w:p>
        </w:tc>
        <w:tc>
          <w:tcPr>
            <w:tcW w:w="2477" w:type="dxa"/>
          </w:tcPr>
          <w:p w14:paraId="1D423FE4" w14:textId="7BD263A8" w:rsidR="00811EEC" w:rsidRDefault="00811EEC" w:rsidP="00811EEC">
            <w:r>
              <w:t>Access from the Library-research-support website or OU A-Z intranet index. OU staff and research students can create an account on first login: once logged in you can request more storage</w:t>
            </w:r>
            <w:r w:rsidR="005F702D">
              <w:t>.</w:t>
            </w:r>
          </w:p>
        </w:tc>
        <w:tc>
          <w:tcPr>
            <w:tcW w:w="2478" w:type="dxa"/>
          </w:tcPr>
          <w:p w14:paraId="704D48DD" w14:textId="3A74E2CF" w:rsidR="00811EEC" w:rsidRDefault="003D237C" w:rsidP="00811EEC">
            <w:hyperlink r:id="rId16" w:history="1">
              <w:r w:rsidR="00811EEC" w:rsidRPr="00E02FF1">
                <w:rPr>
                  <w:rStyle w:val="Hyperlink"/>
                </w:rPr>
                <w:t>IT intranet pages</w:t>
              </w:r>
            </w:hyperlink>
            <w:r w:rsidR="00811EEC">
              <w:t xml:space="preserve"> have advice on accessing One Drive (requires login)</w:t>
            </w:r>
            <w:r w:rsidR="00020F2E">
              <w:t>.</w:t>
            </w:r>
          </w:p>
          <w:p w14:paraId="1199DAA2" w14:textId="704DB608" w:rsidR="00E02FF1" w:rsidRDefault="00E02FF1" w:rsidP="00811EEC"/>
        </w:tc>
        <w:tc>
          <w:tcPr>
            <w:tcW w:w="2477" w:type="dxa"/>
          </w:tcPr>
          <w:p w14:paraId="5665334B" w14:textId="50C6A6B0" w:rsidR="00811EEC" w:rsidRDefault="00811EEC" w:rsidP="00811EEC">
            <w:r>
              <w:t>IT Helpdesk</w:t>
            </w:r>
            <w:r w:rsidR="00020F2E">
              <w:t>.</w:t>
            </w:r>
            <w:r>
              <w:t xml:space="preserve"> </w:t>
            </w:r>
          </w:p>
        </w:tc>
        <w:tc>
          <w:tcPr>
            <w:tcW w:w="2478" w:type="dxa"/>
          </w:tcPr>
          <w:p w14:paraId="0D089C36" w14:textId="77777777" w:rsidR="00811EEC" w:rsidRDefault="00811EEC" w:rsidP="00811EEC">
            <w:r>
              <w:t>IT Helpdesk</w:t>
            </w:r>
            <w:r w:rsidR="0047275E">
              <w:t>.</w:t>
            </w:r>
          </w:p>
          <w:p w14:paraId="77C9291A" w14:textId="6B4D598C" w:rsidR="00A121AD" w:rsidRDefault="003D237C" w:rsidP="00A121AD">
            <w:hyperlink r:id="rId17" w:anchor="sharepoint" w:history="1">
              <w:r w:rsidR="00A121AD" w:rsidRPr="00E02FF1">
                <w:rPr>
                  <w:rStyle w:val="Hyperlink"/>
                </w:rPr>
                <w:t>IT intranet pages</w:t>
              </w:r>
            </w:hyperlink>
            <w:r w:rsidR="00A121AD">
              <w:t xml:space="preserve"> have advice on SharePoint (requires login).</w:t>
            </w:r>
          </w:p>
          <w:p w14:paraId="117144D3" w14:textId="77777777" w:rsidR="001F0DB4" w:rsidRDefault="001F0DB4" w:rsidP="00A121AD"/>
          <w:p w14:paraId="036DB82A" w14:textId="23130A37" w:rsidR="00221F4F" w:rsidRDefault="0073069F" w:rsidP="00811EEC">
            <w:r>
              <w:t>You can request a collaboration site</w:t>
            </w:r>
            <w:r w:rsidR="001F0DB4">
              <w:t xml:space="preserve"> on</w:t>
            </w:r>
            <w:r w:rsidR="00263B7D">
              <w:t xml:space="preserve"> the </w:t>
            </w:r>
            <w:hyperlink r:id="rId18" w:history="1">
              <w:r w:rsidR="00263B7D" w:rsidRPr="001015A9">
                <w:rPr>
                  <w:rStyle w:val="Hyperlink"/>
                </w:rPr>
                <w:t>SharePoint site request</w:t>
              </w:r>
              <w:r w:rsidR="001015A9" w:rsidRPr="001015A9">
                <w:rPr>
                  <w:rStyle w:val="Hyperlink"/>
                </w:rPr>
                <w:t xml:space="preserve"> form</w:t>
              </w:r>
            </w:hyperlink>
            <w:r w:rsidR="001015A9">
              <w:t xml:space="preserve"> (requires logi</w:t>
            </w:r>
            <w:r w:rsidR="001F0DB4">
              <w:t>n).</w:t>
            </w:r>
          </w:p>
        </w:tc>
        <w:tc>
          <w:tcPr>
            <w:tcW w:w="3424" w:type="dxa"/>
          </w:tcPr>
          <w:p w14:paraId="233ED6A9" w14:textId="6FF58ED1" w:rsidR="00811EEC" w:rsidRDefault="00811EEC" w:rsidP="00811EEC">
            <w:r>
              <w:t>Individual service providers</w:t>
            </w:r>
            <w:r w:rsidR="00020F2E">
              <w:t>.</w:t>
            </w:r>
          </w:p>
        </w:tc>
      </w:tr>
    </w:tbl>
    <w:p w14:paraId="586CA6DF" w14:textId="77777777" w:rsidR="00D162F5" w:rsidRDefault="00D162F5" w:rsidP="00480FCD"/>
    <w:sectPr w:rsidR="00D162F5" w:rsidSect="00552170">
      <w:footerReference w:type="default" r:id="rId1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93FCD" w14:textId="77777777" w:rsidR="00E27538" w:rsidRDefault="00E27538" w:rsidP="00AD2D80">
      <w:pPr>
        <w:spacing w:after="0" w:line="240" w:lineRule="auto"/>
      </w:pPr>
      <w:r>
        <w:separator/>
      </w:r>
    </w:p>
  </w:endnote>
  <w:endnote w:type="continuationSeparator" w:id="0">
    <w:p w14:paraId="43C99F75" w14:textId="77777777" w:rsidR="00E27538" w:rsidRDefault="00E27538" w:rsidP="00AD2D80">
      <w:pPr>
        <w:spacing w:after="0" w:line="240" w:lineRule="auto"/>
      </w:pPr>
      <w:r>
        <w:continuationSeparator/>
      </w:r>
    </w:p>
  </w:endnote>
  <w:endnote w:type="continuationNotice" w:id="1">
    <w:p w14:paraId="2A3B6B58" w14:textId="77777777" w:rsidR="00E27538" w:rsidRDefault="00E27538">
      <w:pPr>
        <w:spacing w:after="0" w:line="240" w:lineRule="auto"/>
      </w:pPr>
    </w:p>
  </w:endnote>
  <w:endnote w:id="2">
    <w:p w14:paraId="1C8D06E9" w14:textId="3F0ADF03" w:rsidR="005B61DF" w:rsidRDefault="005B61DF">
      <w:pPr>
        <w:pStyle w:val="EndnoteText"/>
      </w:pPr>
      <w:r>
        <w:rPr>
          <w:rStyle w:val="EndnoteReference"/>
        </w:rPr>
        <w:endnoteRef/>
      </w:r>
      <w:r>
        <w:t xml:space="preserve"> </w:t>
      </w:r>
      <w:r w:rsidRPr="005B61DF">
        <w:t>Important to know: When using cloud based services not supported or licenced for OU corporate use (such as Dropbox, Google Drive), accountability rests with the individual choosing to use this method of storage. It is also against OU information security policy to store OU information on unsupported/unlicensed cloud based storage. Check with IT Helpdesk first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789978"/>
      <w:docPartObj>
        <w:docPartGallery w:val="Page Numbers (Bottom of Page)"/>
        <w:docPartUnique/>
      </w:docPartObj>
    </w:sdtPr>
    <w:sdtEndPr>
      <w:rPr>
        <w:noProof/>
      </w:rPr>
    </w:sdtEndPr>
    <w:sdtContent>
      <w:p w14:paraId="744F0797" w14:textId="24886857" w:rsidR="003221B1" w:rsidRDefault="003221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F156D6" w14:textId="77777777" w:rsidR="00D162F5" w:rsidRDefault="00D16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8DDAA" w14:textId="77777777" w:rsidR="00E27538" w:rsidRDefault="00E27538" w:rsidP="00AD2D80">
      <w:pPr>
        <w:spacing w:after="0" w:line="240" w:lineRule="auto"/>
      </w:pPr>
      <w:r>
        <w:separator/>
      </w:r>
    </w:p>
  </w:footnote>
  <w:footnote w:type="continuationSeparator" w:id="0">
    <w:p w14:paraId="65FE0DE9" w14:textId="77777777" w:rsidR="00E27538" w:rsidRDefault="00E27538" w:rsidP="00AD2D80">
      <w:pPr>
        <w:spacing w:after="0" w:line="240" w:lineRule="auto"/>
      </w:pPr>
      <w:r>
        <w:continuationSeparator/>
      </w:r>
    </w:p>
  </w:footnote>
  <w:footnote w:type="continuationNotice" w:id="1">
    <w:p w14:paraId="6E1ADC3F" w14:textId="77777777" w:rsidR="00E27538" w:rsidRDefault="00E275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45"/>
    <w:rsid w:val="00011F48"/>
    <w:rsid w:val="00012E52"/>
    <w:rsid w:val="000153DE"/>
    <w:rsid w:val="00020F2E"/>
    <w:rsid w:val="00033513"/>
    <w:rsid w:val="000337C3"/>
    <w:rsid w:val="000A27A9"/>
    <w:rsid w:val="000D6FB3"/>
    <w:rsid w:val="000E7D03"/>
    <w:rsid w:val="001015A9"/>
    <w:rsid w:val="001652EB"/>
    <w:rsid w:val="001B6F11"/>
    <w:rsid w:val="001C0DF5"/>
    <w:rsid w:val="001F0DB4"/>
    <w:rsid w:val="0020592E"/>
    <w:rsid w:val="00206F9F"/>
    <w:rsid w:val="00210608"/>
    <w:rsid w:val="00221F4F"/>
    <w:rsid w:val="00263B7D"/>
    <w:rsid w:val="002A38C6"/>
    <w:rsid w:val="003221B1"/>
    <w:rsid w:val="00332CA8"/>
    <w:rsid w:val="00352D2C"/>
    <w:rsid w:val="00360F55"/>
    <w:rsid w:val="00390F8C"/>
    <w:rsid w:val="003A39DA"/>
    <w:rsid w:val="003C5664"/>
    <w:rsid w:val="003D1A57"/>
    <w:rsid w:val="003D237C"/>
    <w:rsid w:val="003D47AC"/>
    <w:rsid w:val="0047275E"/>
    <w:rsid w:val="00480FCD"/>
    <w:rsid w:val="00484C8D"/>
    <w:rsid w:val="004B3C01"/>
    <w:rsid w:val="004C1036"/>
    <w:rsid w:val="004F5353"/>
    <w:rsid w:val="00552170"/>
    <w:rsid w:val="005B61DF"/>
    <w:rsid w:val="005E7757"/>
    <w:rsid w:val="005F702D"/>
    <w:rsid w:val="0063390C"/>
    <w:rsid w:val="0065407F"/>
    <w:rsid w:val="006C20C1"/>
    <w:rsid w:val="006E6726"/>
    <w:rsid w:val="00707DCA"/>
    <w:rsid w:val="0073069F"/>
    <w:rsid w:val="00761738"/>
    <w:rsid w:val="007D51CB"/>
    <w:rsid w:val="007D54BE"/>
    <w:rsid w:val="00800CBD"/>
    <w:rsid w:val="00811EEC"/>
    <w:rsid w:val="00832096"/>
    <w:rsid w:val="00834615"/>
    <w:rsid w:val="008D0601"/>
    <w:rsid w:val="008D46CF"/>
    <w:rsid w:val="00943116"/>
    <w:rsid w:val="00985EC8"/>
    <w:rsid w:val="00986FCC"/>
    <w:rsid w:val="00995F51"/>
    <w:rsid w:val="009B4CFD"/>
    <w:rsid w:val="009C2B60"/>
    <w:rsid w:val="009C4125"/>
    <w:rsid w:val="00A103D8"/>
    <w:rsid w:val="00A121AD"/>
    <w:rsid w:val="00A22231"/>
    <w:rsid w:val="00A32ECE"/>
    <w:rsid w:val="00A447E1"/>
    <w:rsid w:val="00A83ECA"/>
    <w:rsid w:val="00AA373B"/>
    <w:rsid w:val="00AA643E"/>
    <w:rsid w:val="00AD0C19"/>
    <w:rsid w:val="00AD2D80"/>
    <w:rsid w:val="00AE201A"/>
    <w:rsid w:val="00AE2A16"/>
    <w:rsid w:val="00AF5103"/>
    <w:rsid w:val="00B33A3E"/>
    <w:rsid w:val="00B7556D"/>
    <w:rsid w:val="00B76897"/>
    <w:rsid w:val="00B9480B"/>
    <w:rsid w:val="00BA5F0E"/>
    <w:rsid w:val="00BB2CC4"/>
    <w:rsid w:val="00BC5CE5"/>
    <w:rsid w:val="00BD2054"/>
    <w:rsid w:val="00BE6DB2"/>
    <w:rsid w:val="00BF311F"/>
    <w:rsid w:val="00C00BCD"/>
    <w:rsid w:val="00C45385"/>
    <w:rsid w:val="00C568BC"/>
    <w:rsid w:val="00C673BD"/>
    <w:rsid w:val="00C8472C"/>
    <w:rsid w:val="00CA045B"/>
    <w:rsid w:val="00CB1C46"/>
    <w:rsid w:val="00CB501D"/>
    <w:rsid w:val="00CB5862"/>
    <w:rsid w:val="00CF3731"/>
    <w:rsid w:val="00D162F5"/>
    <w:rsid w:val="00D21DD7"/>
    <w:rsid w:val="00D37369"/>
    <w:rsid w:val="00D46B4B"/>
    <w:rsid w:val="00D7392E"/>
    <w:rsid w:val="00D92A67"/>
    <w:rsid w:val="00DA3E0A"/>
    <w:rsid w:val="00DD1DD4"/>
    <w:rsid w:val="00DD3ED2"/>
    <w:rsid w:val="00DE2B67"/>
    <w:rsid w:val="00DE6016"/>
    <w:rsid w:val="00DF24E6"/>
    <w:rsid w:val="00E02FF1"/>
    <w:rsid w:val="00E0323C"/>
    <w:rsid w:val="00E24D44"/>
    <w:rsid w:val="00E27538"/>
    <w:rsid w:val="00E44545"/>
    <w:rsid w:val="00E60E5C"/>
    <w:rsid w:val="00E678D7"/>
    <w:rsid w:val="00F3211E"/>
    <w:rsid w:val="00F40EFA"/>
    <w:rsid w:val="00F44A22"/>
    <w:rsid w:val="00F55812"/>
    <w:rsid w:val="00F647B1"/>
    <w:rsid w:val="00F673EB"/>
    <w:rsid w:val="00F71C75"/>
    <w:rsid w:val="00F82BE4"/>
    <w:rsid w:val="00F83451"/>
    <w:rsid w:val="00F83668"/>
    <w:rsid w:val="00FA64A4"/>
    <w:rsid w:val="00FC60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279A"/>
  <w15:chartTrackingRefBased/>
  <w15:docId w15:val="{138F831C-0029-4F3C-A8CE-142A94F3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E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1EE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D2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D80"/>
  </w:style>
  <w:style w:type="paragraph" w:styleId="Footer">
    <w:name w:val="footer"/>
    <w:basedOn w:val="Normal"/>
    <w:link w:val="FooterChar"/>
    <w:uiPriority w:val="99"/>
    <w:unhideWhenUsed/>
    <w:rsid w:val="00AD2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D80"/>
  </w:style>
  <w:style w:type="character" w:styleId="Hyperlink">
    <w:name w:val="Hyperlink"/>
    <w:basedOn w:val="DefaultParagraphFont"/>
    <w:uiPriority w:val="99"/>
    <w:unhideWhenUsed/>
    <w:rsid w:val="00943116"/>
    <w:rPr>
      <w:color w:val="0563C1" w:themeColor="hyperlink"/>
      <w:u w:val="single"/>
    </w:rPr>
  </w:style>
  <w:style w:type="character" w:styleId="UnresolvedMention">
    <w:name w:val="Unresolved Mention"/>
    <w:basedOn w:val="DefaultParagraphFont"/>
    <w:uiPriority w:val="99"/>
    <w:semiHidden/>
    <w:unhideWhenUsed/>
    <w:rsid w:val="00943116"/>
    <w:rPr>
      <w:color w:val="605E5C"/>
      <w:shd w:val="clear" w:color="auto" w:fill="E1DFDD"/>
    </w:rPr>
  </w:style>
  <w:style w:type="character" w:styleId="FollowedHyperlink">
    <w:name w:val="FollowedHyperlink"/>
    <w:basedOn w:val="DefaultParagraphFont"/>
    <w:uiPriority w:val="99"/>
    <w:semiHidden/>
    <w:unhideWhenUsed/>
    <w:rsid w:val="00263B7D"/>
    <w:rPr>
      <w:color w:val="954F72" w:themeColor="followedHyperlink"/>
      <w:u w:val="single"/>
    </w:rPr>
  </w:style>
  <w:style w:type="paragraph" w:styleId="EndnoteText">
    <w:name w:val="endnote text"/>
    <w:basedOn w:val="Normal"/>
    <w:link w:val="EndnoteTextChar"/>
    <w:uiPriority w:val="99"/>
    <w:semiHidden/>
    <w:unhideWhenUsed/>
    <w:rsid w:val="005B61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61DF"/>
    <w:rPr>
      <w:sz w:val="20"/>
      <w:szCs w:val="20"/>
    </w:rPr>
  </w:style>
  <w:style w:type="character" w:styleId="EndnoteReference">
    <w:name w:val="endnote reference"/>
    <w:basedOn w:val="DefaultParagraphFont"/>
    <w:uiPriority w:val="99"/>
    <w:semiHidden/>
    <w:unhideWhenUsed/>
    <w:rsid w:val="005B61DF"/>
    <w:rPr>
      <w:vertAlign w:val="superscript"/>
    </w:rPr>
  </w:style>
  <w:style w:type="paragraph" w:styleId="BalloonText">
    <w:name w:val="Balloon Text"/>
    <w:basedOn w:val="Normal"/>
    <w:link w:val="BalloonTextChar"/>
    <w:uiPriority w:val="99"/>
    <w:semiHidden/>
    <w:unhideWhenUsed/>
    <w:rsid w:val="00352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3.open.ac.uk/forms/sharepoint-reques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intranet6.open.ac.uk/staff/working-environment/web-publishing/web-publishing-tools" TargetMode="External"/><Relationship Id="rId2" Type="http://schemas.openxmlformats.org/officeDocument/2006/relationships/customXml" Target="../customXml/item2.xml"/><Relationship Id="rId16" Type="http://schemas.openxmlformats.org/officeDocument/2006/relationships/hyperlink" Target="https://openuniv.sharepoint.com/sites/itmgt/o365/SitePages/OneDriv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intranet6.open.ac.uk/it/main/about-us-contacts/it-helpdesk-opening-hour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pen.ac.uk/library-research-support/research-data-management/open-research-dat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bfb35f09-1364-44fa-bda6-079b81d03a24" ContentTypeId="0x010100B08DCD0EEA0F07498423205D54133588" PreviousValue="false"/>
</file>

<file path=customXml/item4.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E3F2F787ACB61544B4952F4667172D31" ma:contentTypeVersion="24" ma:contentTypeDescription="For general documents (Word, Excel etc)." ma:contentTypeScope="" ma:versionID="a9c2a57bd887f05fc13066d798ecb230">
  <xsd:schema xmlns:xsd="http://www.w3.org/2001/XMLSchema" xmlns:xs="http://www.w3.org/2001/XMLSchema" xmlns:p="http://schemas.microsoft.com/office/2006/metadata/properties" xmlns:ns2="e4476828-269d-41e7-8c7f-463a607b843c" xmlns:ns3="http://schemas.microsoft.com/sharepoint.v3" xmlns:ns4="f3eacf41-b5be-48d3-bb1c-93f4fc580f89" xmlns:ns5="49dfed38-b21c-458b-a45d-a570435e58d9" xmlns:ns6="769b132c-5478-4439-8b36-de491df56898" targetNamespace="http://schemas.microsoft.com/office/2006/metadata/properties" ma:root="true" ma:fieldsID="2221a25384c53508ae685704fd8428eb" ns2:_="" ns3:_="" ns4:_="" ns5:_="" ns6:_="">
    <xsd:import namespace="e4476828-269d-41e7-8c7f-463a607b843c"/>
    <xsd:import namespace="http://schemas.microsoft.com/sharepoint.v3"/>
    <xsd:import namespace="f3eacf41-b5be-48d3-bb1c-93f4fc580f89"/>
    <xsd:import namespace="49dfed38-b21c-458b-a45d-a570435e58d9"/>
    <xsd:import namespace="769b132c-5478-4439-8b36-de491df56898"/>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acf41-b5be-48d3-bb1c-93f4fc580f89"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69b132c-5478-4439-8b36-de491df56898"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Value>219</Value>
      <Value>295</Value>
      <Value>294</Value>
    </TaxCatchAll>
    <SourceSystemModified xmlns="e4476828-269d-41e7-8c7f-463a607b843c" xsi:nil="true"/>
    <SourceSystem xmlns="e4476828-269d-41e7-8c7f-463a607b843c" xsi:nil="true"/>
    <TaxKeywordTaxHTField xmlns="e4476828-269d-41e7-8c7f-463a607b843c">
      <Terms xmlns="http://schemas.microsoft.com/office/infopath/2007/PartnerControls">
        <TermInfo xmlns="http://schemas.microsoft.com/office/infopath/2007/PartnerControls">
          <TermName xmlns="http://schemas.microsoft.com/office/infopath/2007/PartnerControls">RDM</TermName>
          <TermId xmlns="http://schemas.microsoft.com/office/infopath/2007/PartnerControls">e0abe903-db89-4563-b3a8-cf70640bf2c9</TermId>
        </TermInfo>
        <TermInfo xmlns="http://schemas.microsoft.com/office/infopath/2007/PartnerControls">
          <TermName xmlns="http://schemas.microsoft.com/office/infopath/2007/PartnerControls">live data</TermName>
          <TermId xmlns="http://schemas.microsoft.com/office/infopath/2007/PartnerControls">dac6210a-7894-4f08-8d33-fe9c9dd639f5</TermId>
        </TermInfo>
        <TermInfo xmlns="http://schemas.microsoft.com/office/infopath/2007/PartnerControls">
          <TermName xmlns="http://schemas.microsoft.com/office/infopath/2007/PartnerControls">research data storage</TermName>
          <TermId xmlns="http://schemas.microsoft.com/office/infopath/2007/PartnerControls">85b4de1f-81f7-4557-ae8e-4bdd1e651ace</TermId>
        </TermInfo>
      </Term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LIBS-1528475104-131</_dlc_DocId>
    <_dlc_DocIdUrl xmlns="49dfed38-b21c-458b-a45d-a570435e58d9">
      <Url>https://openuniv.sharepoint.com/sites/lib-services/research-support/_layouts/15/DocIdRedir.aspx?ID=LIBS-1528475104-131</Url>
      <Description>LIBS-1528475104-131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03B881-CA26-49FE-B9F3-C3D9B5FA8493}">
  <ds:schemaRefs>
    <ds:schemaRef ds:uri="http://schemas.microsoft.com/sharepoint/v3/contenttype/forms"/>
  </ds:schemaRefs>
</ds:datastoreItem>
</file>

<file path=customXml/itemProps2.xml><?xml version="1.0" encoding="utf-8"?>
<ds:datastoreItem xmlns:ds="http://schemas.openxmlformats.org/officeDocument/2006/customXml" ds:itemID="{FC27C0AC-883F-4EBF-8A99-CA881AE9E02E}">
  <ds:schemaRefs>
    <ds:schemaRef ds:uri="http://schemas.openxmlformats.org/officeDocument/2006/bibliography"/>
  </ds:schemaRefs>
</ds:datastoreItem>
</file>

<file path=customXml/itemProps3.xml><?xml version="1.0" encoding="utf-8"?>
<ds:datastoreItem xmlns:ds="http://schemas.openxmlformats.org/officeDocument/2006/customXml" ds:itemID="{D9BEE4AC-A362-4A37-915B-5BD5A3A37FFA}">
  <ds:schemaRefs>
    <ds:schemaRef ds:uri="Microsoft.SharePoint.Taxonomy.ContentTypeSync"/>
  </ds:schemaRefs>
</ds:datastoreItem>
</file>

<file path=customXml/itemProps4.xml><?xml version="1.0" encoding="utf-8"?>
<ds:datastoreItem xmlns:ds="http://schemas.openxmlformats.org/officeDocument/2006/customXml" ds:itemID="{64EB95B6-0696-4ED7-81D0-6365E8EB7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f3eacf41-b5be-48d3-bb1c-93f4fc580f89"/>
    <ds:schemaRef ds:uri="49dfed38-b21c-458b-a45d-a570435e58d9"/>
    <ds:schemaRef ds:uri="769b132c-5478-4439-8b36-de491df56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4F98F7-4DAB-46D7-8AC5-7FBDE5E0B77A}">
  <ds:schemaRefs>
    <ds:schemaRef ds:uri="http://schemas.microsoft.com/office/2006/metadata/properties"/>
    <ds:schemaRef ds:uri="http://schemas.microsoft.com/office/infopath/2007/PartnerControls"/>
    <ds:schemaRef ds:uri="e4476828-269d-41e7-8c7f-463a607b843c"/>
    <ds:schemaRef ds:uri="http://schemas.microsoft.com/sharepoint.v3"/>
    <ds:schemaRef ds:uri="49dfed38-b21c-458b-a45d-a570435e58d9"/>
  </ds:schemaRefs>
</ds:datastoreItem>
</file>

<file path=customXml/itemProps6.xml><?xml version="1.0" encoding="utf-8"?>
<ds:datastoreItem xmlns:ds="http://schemas.openxmlformats.org/officeDocument/2006/customXml" ds:itemID="{601EE6FE-3384-43BD-BBC9-4C3F4BD48C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930</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RDM-data-storage-options</vt:lpstr>
    </vt:vector>
  </TitlesOfParts>
  <Company>The Open University</Company>
  <LinksUpToDate>false</LinksUpToDate>
  <CharactersWithSpaces>6219</CharactersWithSpaces>
  <SharedDoc>false</SharedDoc>
  <HLinks>
    <vt:vector size="30" baseType="variant">
      <vt:variant>
        <vt:i4>5177368</vt:i4>
      </vt:variant>
      <vt:variant>
        <vt:i4>12</vt:i4>
      </vt:variant>
      <vt:variant>
        <vt:i4>0</vt:i4>
      </vt:variant>
      <vt:variant>
        <vt:i4>5</vt:i4>
      </vt:variant>
      <vt:variant>
        <vt:lpwstr>http://www3.open.ac.uk/forms/sharepoint-request/</vt:lpwstr>
      </vt:variant>
      <vt:variant>
        <vt:lpwstr/>
      </vt:variant>
      <vt:variant>
        <vt:i4>3801212</vt:i4>
      </vt:variant>
      <vt:variant>
        <vt:i4>9</vt:i4>
      </vt:variant>
      <vt:variant>
        <vt:i4>0</vt:i4>
      </vt:variant>
      <vt:variant>
        <vt:i4>5</vt:i4>
      </vt:variant>
      <vt:variant>
        <vt:lpwstr>http://intranet6.open.ac.uk/staff/working-environment/web-publishing/web-publishing-tools</vt:lpwstr>
      </vt:variant>
      <vt:variant>
        <vt:lpwstr>sharepoint</vt:lpwstr>
      </vt:variant>
      <vt:variant>
        <vt:i4>6160451</vt:i4>
      </vt:variant>
      <vt:variant>
        <vt:i4>6</vt:i4>
      </vt:variant>
      <vt:variant>
        <vt:i4>0</vt:i4>
      </vt:variant>
      <vt:variant>
        <vt:i4>5</vt:i4>
      </vt:variant>
      <vt:variant>
        <vt:lpwstr>https://openuniv.sharepoint.com/sites/itmgt/o365/SitePages/OneDrive.aspx</vt:lpwstr>
      </vt:variant>
      <vt:variant>
        <vt:lpwstr/>
      </vt:variant>
      <vt:variant>
        <vt:i4>3276861</vt:i4>
      </vt:variant>
      <vt:variant>
        <vt:i4>3</vt:i4>
      </vt:variant>
      <vt:variant>
        <vt:i4>0</vt:i4>
      </vt:variant>
      <vt:variant>
        <vt:i4>5</vt:i4>
      </vt:variant>
      <vt:variant>
        <vt:lpwstr>http://intranet6.open.ac.uk/it/main/about-us-contacts/it-helpdesk-opening-hours</vt:lpwstr>
      </vt:variant>
      <vt:variant>
        <vt:lpwstr/>
      </vt:variant>
      <vt:variant>
        <vt:i4>4915294</vt:i4>
      </vt:variant>
      <vt:variant>
        <vt:i4>0</vt:i4>
      </vt:variant>
      <vt:variant>
        <vt:i4>0</vt:i4>
      </vt:variant>
      <vt:variant>
        <vt:i4>5</vt:i4>
      </vt:variant>
      <vt:variant>
        <vt:lpwstr>http://www.open.ac.uk/library-research-support/research-data-management/open-research-data-online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RDM-data-storage-options</dc:title>
  <dc:subject/>
  <dc:creator>Wendy.Mears</dc:creator>
  <cp:keywords>RDM; research data storage; live data</cp:keywords>
  <dc:description/>
  <cp:lastModifiedBy>Kirsty.Baker</cp:lastModifiedBy>
  <cp:revision>23</cp:revision>
  <dcterms:created xsi:type="dcterms:W3CDTF">2020-01-21T18:42:00Z</dcterms:created>
  <dcterms:modified xsi:type="dcterms:W3CDTF">2020-02-10T20:25:00Z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0x010100B08DCD0EEA0F07498423205D541335880025BC995BCDCDA041A3FCCD6F0C45834A00E3F2F787ACB61544B4952F4667172D31</vt:lpwstr>
  </property>
  <property fmtid="{D5CDD505-2E9C-101B-9397-08002B2CF9AE}" pid="3" name="TaxKeyword">
    <vt:lpwstr>219;#RDM|e0abe903-db89-4563-b3a8-cf70640bf2c9;#295;#live data|dac6210a-7894-4f08-8d33-fe9c9dd639f5;#294;#research data storage|85b4de1f-81f7-4557-ae8e-4bdd1e651ace</vt:lpwstr>
  </property>
  <property fmtid="{D5CDD505-2E9C-101B-9397-08002B2CF9AE}" pid="4" name="_dlc_DocIdItemGuid">
    <vt:lpwstr>4f2b948c-e000-4e9b-86cd-a99cb8646129</vt:lpwstr>
  </property>
  <property fmtid="{D5CDD505-2E9C-101B-9397-08002B2CF9AE}" pid="5" name="OULanguage">
    <vt:lpwstr>1;#English|e0d36b11-db4e-4123-8f10-8157dedade86</vt:lpwstr>
  </property>
  <property fmtid="{D5CDD505-2E9C-101B-9397-08002B2CF9AE}" pid="6" name="TreeStructureCategory">
    <vt:lpwstr/>
  </property>
</Properties>
</file>